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67E9" w14:textId="1C8A9B0F" w:rsidR="009D70DB" w:rsidRPr="00BD68FB" w:rsidRDefault="005B7DCA" w:rsidP="003F24A8">
      <w:pPr>
        <w:pStyle w:val="Heading1"/>
        <w:jc w:val="center"/>
        <w:rPr>
          <w:b/>
          <w:bCs/>
          <w:color w:val="156082" w:themeColor="accent1"/>
          <w:sz w:val="36"/>
          <w:szCs w:val="36"/>
        </w:rPr>
      </w:pPr>
      <w:r w:rsidRPr="00BD68FB">
        <w:rPr>
          <w:b/>
          <w:bCs/>
          <w:color w:val="156082" w:themeColor="accent1"/>
          <w:sz w:val="36"/>
          <w:szCs w:val="36"/>
        </w:rPr>
        <w:t xml:space="preserve">Board </w:t>
      </w:r>
      <w:r w:rsidR="00847AC8" w:rsidRPr="00BD68FB">
        <w:rPr>
          <w:b/>
          <w:bCs/>
          <w:color w:val="156082" w:themeColor="accent1"/>
          <w:sz w:val="36"/>
          <w:szCs w:val="36"/>
        </w:rPr>
        <w:t>Self-</w:t>
      </w:r>
      <w:r w:rsidRPr="00BD68FB">
        <w:rPr>
          <w:b/>
          <w:bCs/>
          <w:color w:val="156082" w:themeColor="accent1"/>
          <w:sz w:val="36"/>
          <w:szCs w:val="36"/>
        </w:rPr>
        <w:t>Evaluation</w:t>
      </w:r>
      <w:r w:rsidR="00A56590">
        <w:rPr>
          <w:b/>
          <w:bCs/>
          <w:color w:val="156082" w:themeColor="accent1"/>
          <w:sz w:val="36"/>
          <w:szCs w:val="36"/>
        </w:rPr>
        <w:t xml:space="preserve"> Template</w:t>
      </w:r>
      <w:r w:rsidR="003F24A8" w:rsidRPr="00BD68FB">
        <w:rPr>
          <w:b/>
          <w:bCs/>
          <w:color w:val="156082" w:themeColor="accent1"/>
          <w:sz w:val="36"/>
          <w:szCs w:val="36"/>
        </w:rPr>
        <w:t xml:space="preserve">                                                                     </w:t>
      </w:r>
      <w:r w:rsidRPr="00BD68FB">
        <w:rPr>
          <w:b/>
          <w:bCs/>
          <w:color w:val="156082" w:themeColor="accent1"/>
          <w:sz w:val="36"/>
          <w:szCs w:val="36"/>
        </w:rPr>
        <w:t xml:space="preserve">              </w:t>
      </w:r>
    </w:p>
    <w:p w14:paraId="2AD4B3B7" w14:textId="58A482AF" w:rsidR="009D70DB" w:rsidRPr="003F24A8" w:rsidRDefault="009D70DB" w:rsidP="00C758C7">
      <w:pPr>
        <w:jc w:val="both"/>
        <w:rPr>
          <w:sz w:val="22"/>
          <w:szCs w:val="22"/>
        </w:rPr>
      </w:pPr>
      <w:r w:rsidRPr="003F24A8">
        <w:rPr>
          <w:sz w:val="22"/>
          <w:szCs w:val="22"/>
        </w:rPr>
        <w:t xml:space="preserve">The purpose of this guide is to provide </w:t>
      </w:r>
      <w:r w:rsidRPr="004639DB">
        <w:rPr>
          <w:sz w:val="22"/>
          <w:szCs w:val="22"/>
        </w:rPr>
        <w:t>provincial agencies, boards, and commissions (ABCs) with</w:t>
      </w:r>
      <w:r w:rsidRPr="003F24A8">
        <w:rPr>
          <w:sz w:val="22"/>
          <w:szCs w:val="22"/>
        </w:rPr>
        <w:t xml:space="preserve"> an overview of how </w:t>
      </w:r>
      <w:r w:rsidR="00787C55">
        <w:rPr>
          <w:sz w:val="22"/>
          <w:szCs w:val="22"/>
        </w:rPr>
        <w:t xml:space="preserve">a board </w:t>
      </w:r>
      <w:r w:rsidR="00CF5F72">
        <w:rPr>
          <w:sz w:val="22"/>
          <w:szCs w:val="22"/>
        </w:rPr>
        <w:t>self-</w:t>
      </w:r>
      <w:r w:rsidR="00787C55">
        <w:rPr>
          <w:sz w:val="22"/>
          <w:szCs w:val="22"/>
        </w:rPr>
        <w:t>evaluation</w:t>
      </w:r>
      <w:r w:rsidR="00CF5F72">
        <w:rPr>
          <w:sz w:val="22"/>
          <w:szCs w:val="22"/>
        </w:rPr>
        <w:t xml:space="preserve"> program</w:t>
      </w:r>
      <w:r w:rsidR="00787C55">
        <w:rPr>
          <w:sz w:val="22"/>
          <w:szCs w:val="22"/>
        </w:rPr>
        <w:t xml:space="preserve"> </w:t>
      </w:r>
      <w:r w:rsidRPr="003F24A8">
        <w:rPr>
          <w:sz w:val="22"/>
          <w:szCs w:val="22"/>
        </w:rPr>
        <w:t>might be structured.</w:t>
      </w:r>
      <w:r w:rsidR="00C758C7">
        <w:rPr>
          <w:sz w:val="22"/>
          <w:szCs w:val="22"/>
        </w:rPr>
        <w:t xml:space="preserve"> </w:t>
      </w:r>
    </w:p>
    <w:p w14:paraId="65C3AF6A" w14:textId="61B62838" w:rsidR="00F11FAF" w:rsidRPr="000E10C1" w:rsidRDefault="00F24E42" w:rsidP="000E10C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2"/>
          <w:szCs w:val="22"/>
        </w:rPr>
      </w:pPr>
      <w:r>
        <w:rPr>
          <w:sz w:val="22"/>
          <w:szCs w:val="22"/>
        </w:rPr>
        <w:t>Board e</w:t>
      </w:r>
      <w:r w:rsidR="00787C55">
        <w:rPr>
          <w:sz w:val="22"/>
          <w:szCs w:val="22"/>
        </w:rPr>
        <w:t>valuation</w:t>
      </w:r>
      <w:r>
        <w:rPr>
          <w:sz w:val="22"/>
          <w:szCs w:val="22"/>
        </w:rPr>
        <w:t>s</w:t>
      </w:r>
      <w:r w:rsidR="00787C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are a key component of effective governance. </w:t>
      </w:r>
      <w:r w:rsidR="00847AC8">
        <w:rPr>
          <w:rFonts w:eastAsiaTheme="majorEastAsia" w:cstheme="majorBidi"/>
          <w:sz w:val="22"/>
          <w:szCs w:val="22"/>
        </w:rPr>
        <w:t>Board evaluations should be conducted a</w:t>
      </w:r>
      <w:r w:rsidR="00847AC8" w:rsidRPr="00272CC8">
        <w:rPr>
          <w:rFonts w:eastAsiaTheme="majorEastAsia" w:cstheme="majorBidi"/>
          <w:sz w:val="22"/>
          <w:szCs w:val="22"/>
        </w:rPr>
        <w:t>nnual</w:t>
      </w:r>
      <w:r w:rsidR="00847AC8">
        <w:rPr>
          <w:rFonts w:eastAsiaTheme="majorEastAsia" w:cstheme="majorBidi"/>
          <w:sz w:val="22"/>
          <w:szCs w:val="22"/>
        </w:rPr>
        <w:t>l</w:t>
      </w:r>
      <w:r w:rsidR="00847AC8" w:rsidRPr="00272CC8">
        <w:rPr>
          <w:rFonts w:eastAsiaTheme="majorEastAsia" w:cstheme="majorBidi"/>
          <w:sz w:val="22"/>
          <w:szCs w:val="22"/>
        </w:rPr>
        <w:t>y</w:t>
      </w:r>
      <w:r w:rsidR="00847AC8">
        <w:rPr>
          <w:sz w:val="22"/>
          <w:szCs w:val="22"/>
        </w:rPr>
        <w:t xml:space="preserve"> to support effective board operations </w:t>
      </w:r>
      <w:r w:rsidR="00787C55">
        <w:rPr>
          <w:sz w:val="22"/>
          <w:szCs w:val="22"/>
        </w:rPr>
        <w:t xml:space="preserve">and </w:t>
      </w:r>
      <w:r w:rsidR="00A56590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help enhance the performance of </w:t>
      </w:r>
      <w:r w:rsidR="00A56590">
        <w:rPr>
          <w:sz w:val="22"/>
          <w:szCs w:val="22"/>
        </w:rPr>
        <w:t xml:space="preserve">the board and </w:t>
      </w:r>
      <w:r>
        <w:rPr>
          <w:sz w:val="22"/>
          <w:szCs w:val="22"/>
        </w:rPr>
        <w:t xml:space="preserve">members.  </w:t>
      </w:r>
      <w:r w:rsidR="00847AC8">
        <w:rPr>
          <w:sz w:val="22"/>
          <w:szCs w:val="22"/>
        </w:rPr>
        <w:t xml:space="preserve">Self-evaluations </w:t>
      </w:r>
      <w:r w:rsidR="00A518B4" w:rsidRPr="00A518B4">
        <w:rPr>
          <w:sz w:val="22"/>
          <w:szCs w:val="22"/>
        </w:rPr>
        <w:t>provide an opportunity to celebrate existing strengths and identify areas of improvement</w:t>
      </w:r>
      <w:r w:rsidR="00A518B4">
        <w:rPr>
          <w:sz w:val="22"/>
          <w:szCs w:val="22"/>
        </w:rPr>
        <w:t xml:space="preserve"> for the coming year</w:t>
      </w:r>
      <w:r w:rsidR="000E10C1" w:rsidRPr="00272CC8">
        <w:rPr>
          <w:rFonts w:eastAsiaTheme="majorEastAsia" w:cstheme="majorBidi"/>
          <w:sz w:val="22"/>
          <w:szCs w:val="22"/>
        </w:rPr>
        <w:t>.</w:t>
      </w:r>
    </w:p>
    <w:p w14:paraId="39330583" w14:textId="1071E244" w:rsidR="004D22FB" w:rsidRDefault="004D22FB" w:rsidP="00C758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There are </w:t>
      </w:r>
      <w:r w:rsidR="001A4064">
        <w:rPr>
          <w:sz w:val="22"/>
          <w:szCs w:val="22"/>
        </w:rPr>
        <w:t>three</w:t>
      </w:r>
      <w:r>
        <w:rPr>
          <w:sz w:val="22"/>
          <w:szCs w:val="22"/>
        </w:rPr>
        <w:t xml:space="preserve"> categories you should consider when developing </w:t>
      </w:r>
      <w:r w:rsidR="00A518B4">
        <w:rPr>
          <w:sz w:val="22"/>
          <w:szCs w:val="22"/>
        </w:rPr>
        <w:t xml:space="preserve">an </w:t>
      </w:r>
      <w:r>
        <w:rPr>
          <w:sz w:val="22"/>
          <w:szCs w:val="22"/>
        </w:rPr>
        <w:t xml:space="preserve">evaluation process: </w:t>
      </w:r>
    </w:p>
    <w:p w14:paraId="2A5BCB4E" w14:textId="77777777" w:rsidR="000E10C1" w:rsidRPr="004639DB" w:rsidRDefault="000E10C1" w:rsidP="000E10C1">
      <w:pPr>
        <w:pStyle w:val="ListParagraph"/>
        <w:numPr>
          <w:ilvl w:val="1"/>
          <w:numId w:val="4"/>
        </w:numPr>
        <w:rPr>
          <w:b/>
          <w:bCs/>
          <w:sz w:val="22"/>
          <w:szCs w:val="22"/>
        </w:rPr>
      </w:pPr>
      <w:r w:rsidRPr="004639DB">
        <w:rPr>
          <w:b/>
          <w:bCs/>
          <w:sz w:val="22"/>
          <w:szCs w:val="22"/>
        </w:rPr>
        <w:t>Board evaluation</w:t>
      </w:r>
    </w:p>
    <w:p w14:paraId="132B4E6D" w14:textId="77777777" w:rsidR="000E10C1" w:rsidRDefault="00255FD9" w:rsidP="000E10C1">
      <w:pPr>
        <w:pStyle w:val="ListParagraph"/>
        <w:numPr>
          <w:ilvl w:val="1"/>
          <w:numId w:val="4"/>
        </w:numPr>
        <w:rPr>
          <w:b/>
          <w:bCs/>
          <w:sz w:val="22"/>
          <w:szCs w:val="22"/>
        </w:rPr>
      </w:pPr>
      <w:r w:rsidRPr="004639DB">
        <w:rPr>
          <w:b/>
          <w:bCs/>
          <w:sz w:val="22"/>
          <w:szCs w:val="22"/>
        </w:rPr>
        <w:t>Chair evaluation</w:t>
      </w:r>
      <w:r w:rsidR="000E10C1" w:rsidRPr="000E10C1">
        <w:rPr>
          <w:b/>
          <w:bCs/>
          <w:sz w:val="22"/>
          <w:szCs w:val="22"/>
        </w:rPr>
        <w:t xml:space="preserve"> </w:t>
      </w:r>
    </w:p>
    <w:p w14:paraId="5C020BAE" w14:textId="2DAE4649" w:rsidR="00255FD9" w:rsidRPr="000E10C1" w:rsidRDefault="000E10C1" w:rsidP="000E10C1">
      <w:pPr>
        <w:pStyle w:val="ListParagraph"/>
        <w:numPr>
          <w:ilvl w:val="1"/>
          <w:numId w:val="4"/>
        </w:numPr>
        <w:rPr>
          <w:b/>
          <w:bCs/>
          <w:sz w:val="22"/>
          <w:szCs w:val="22"/>
        </w:rPr>
      </w:pPr>
      <w:r w:rsidRPr="004639DB">
        <w:rPr>
          <w:b/>
          <w:bCs/>
          <w:sz w:val="22"/>
          <w:szCs w:val="22"/>
        </w:rPr>
        <w:t>Member</w:t>
      </w:r>
      <w:r>
        <w:rPr>
          <w:b/>
          <w:bCs/>
          <w:sz w:val="22"/>
          <w:szCs w:val="22"/>
        </w:rPr>
        <w:t xml:space="preserve"> self-</w:t>
      </w:r>
      <w:r w:rsidRPr="004639DB">
        <w:rPr>
          <w:b/>
          <w:bCs/>
          <w:sz w:val="22"/>
          <w:szCs w:val="22"/>
        </w:rPr>
        <w:t>evaluation</w:t>
      </w:r>
    </w:p>
    <w:p w14:paraId="79561ED9" w14:textId="3E4DFF3E" w:rsidR="00255FD9" w:rsidRPr="00A56590" w:rsidRDefault="00272CC8" w:rsidP="00255FD9">
      <w:pPr>
        <w:rPr>
          <w:color w:val="0F4761" w:themeColor="accent1" w:themeShade="BF"/>
          <w:sz w:val="22"/>
          <w:szCs w:val="22"/>
        </w:rPr>
      </w:pPr>
      <w:r w:rsidRPr="00A56590">
        <w:rPr>
          <w:sz w:val="22"/>
          <w:szCs w:val="22"/>
        </w:rPr>
        <w:t xml:space="preserve">The following templates are </w:t>
      </w:r>
      <w:r w:rsidR="001A4064" w:rsidRPr="00A56590">
        <w:rPr>
          <w:sz w:val="22"/>
          <w:szCs w:val="22"/>
        </w:rPr>
        <w:t>provided for</w:t>
      </w:r>
      <w:r w:rsidRPr="00A56590">
        <w:rPr>
          <w:sz w:val="22"/>
          <w:szCs w:val="22"/>
        </w:rPr>
        <w:t xml:space="preserve"> information purposes only and should be adapted to the function and needs of your </w:t>
      </w:r>
      <w:r w:rsidR="004639DB" w:rsidRPr="00A56590">
        <w:rPr>
          <w:sz w:val="22"/>
          <w:szCs w:val="22"/>
        </w:rPr>
        <w:t>ABC</w:t>
      </w:r>
      <w:r w:rsidRPr="00A56590">
        <w:rPr>
          <w:sz w:val="22"/>
          <w:szCs w:val="22"/>
        </w:rPr>
        <w:t>.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53"/>
        <w:gridCol w:w="4504"/>
        <w:gridCol w:w="942"/>
        <w:gridCol w:w="977"/>
        <w:gridCol w:w="991"/>
        <w:gridCol w:w="917"/>
        <w:gridCol w:w="1134"/>
      </w:tblGrid>
      <w:tr w:rsidR="00272CC8" w:rsidRPr="00255FD9" w14:paraId="11E93A23" w14:textId="77777777" w:rsidTr="00556F52">
        <w:trPr>
          <w:trHeight w:val="432"/>
        </w:trPr>
        <w:tc>
          <w:tcPr>
            <w:tcW w:w="9918" w:type="dxa"/>
            <w:gridSpan w:val="7"/>
            <w:shd w:val="clear" w:color="auto" w:fill="156082" w:themeFill="accent1"/>
            <w:vAlign w:val="center"/>
          </w:tcPr>
          <w:p w14:paraId="0EFF114E" w14:textId="77777777" w:rsidR="00272CC8" w:rsidRDefault="000D05F2" w:rsidP="00272CC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72CC8">
              <w:rPr>
                <w:b/>
                <w:bCs/>
                <w:color w:val="FFFFFF" w:themeColor="background1"/>
                <w:sz w:val="22"/>
                <w:szCs w:val="22"/>
              </w:rPr>
              <w:t>Board Evaluation Template</w:t>
            </w:r>
          </w:p>
          <w:p w14:paraId="4169C64C" w14:textId="79E00684" w:rsidR="001A4064" w:rsidRPr="004639DB" w:rsidRDefault="001A4064" w:rsidP="004639DB">
            <w:pPr>
              <w:pStyle w:val="Heading2"/>
              <w:jc w:val="both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882EEE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A staff member or someone outside of the board should be selected to receive the responses and provide a summary report to the board.</w:t>
            </w:r>
          </w:p>
        </w:tc>
      </w:tr>
      <w:tr w:rsidR="007D78B2" w:rsidRPr="00255FD9" w14:paraId="579E5976" w14:textId="77777777" w:rsidTr="00101AA5">
        <w:tc>
          <w:tcPr>
            <w:tcW w:w="4957" w:type="dxa"/>
            <w:gridSpan w:val="2"/>
            <w:shd w:val="clear" w:color="auto" w:fill="156082" w:themeFill="accent1"/>
          </w:tcPr>
          <w:p w14:paraId="3B7B2C41" w14:textId="4F1306CA" w:rsidR="007D78B2" w:rsidRPr="00272CC8" w:rsidRDefault="007D78B2" w:rsidP="00D863DC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82EEE">
              <w:rPr>
                <w:b/>
                <w:bCs/>
                <w:color w:val="FFFFFF" w:themeColor="background1"/>
                <w:sz w:val="20"/>
                <w:szCs w:val="20"/>
              </w:rPr>
              <w:t>Considerations</w:t>
            </w:r>
          </w:p>
        </w:tc>
        <w:tc>
          <w:tcPr>
            <w:tcW w:w="942" w:type="dxa"/>
            <w:shd w:val="clear" w:color="auto" w:fill="156082" w:themeFill="accent1"/>
          </w:tcPr>
          <w:p w14:paraId="7F5D885C" w14:textId="1A9FCF6E" w:rsidR="007D78B2" w:rsidRPr="00556F52" w:rsidRDefault="007D78B2" w:rsidP="00272CC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56F52">
              <w:rPr>
                <w:b/>
                <w:bCs/>
                <w:color w:val="FFFFFF" w:themeColor="background1"/>
                <w:sz w:val="20"/>
                <w:szCs w:val="20"/>
              </w:rPr>
              <w:t>Poor</w:t>
            </w:r>
          </w:p>
        </w:tc>
        <w:tc>
          <w:tcPr>
            <w:tcW w:w="977" w:type="dxa"/>
            <w:shd w:val="clear" w:color="auto" w:fill="156082" w:themeFill="accent1"/>
          </w:tcPr>
          <w:p w14:paraId="42452DF4" w14:textId="7574CED4" w:rsidR="007D78B2" w:rsidRPr="00556F52" w:rsidRDefault="007D78B2" w:rsidP="00272CC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56F52">
              <w:rPr>
                <w:b/>
                <w:bCs/>
                <w:color w:val="FFFFFF" w:themeColor="background1"/>
                <w:sz w:val="20"/>
                <w:szCs w:val="20"/>
              </w:rPr>
              <w:t>Fair</w:t>
            </w:r>
          </w:p>
        </w:tc>
        <w:tc>
          <w:tcPr>
            <w:tcW w:w="991" w:type="dxa"/>
            <w:shd w:val="clear" w:color="auto" w:fill="156082" w:themeFill="accent1"/>
          </w:tcPr>
          <w:p w14:paraId="7300BF48" w14:textId="645CDF40" w:rsidR="007D78B2" w:rsidRPr="00556F52" w:rsidRDefault="007D78B2" w:rsidP="00272CC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56F52">
              <w:rPr>
                <w:b/>
                <w:bCs/>
                <w:color w:val="FFFFFF" w:themeColor="background1"/>
                <w:sz w:val="20"/>
                <w:szCs w:val="20"/>
              </w:rPr>
              <w:t>Average</w:t>
            </w:r>
          </w:p>
        </w:tc>
        <w:tc>
          <w:tcPr>
            <w:tcW w:w="917" w:type="dxa"/>
            <w:shd w:val="clear" w:color="auto" w:fill="156082" w:themeFill="accent1"/>
          </w:tcPr>
          <w:p w14:paraId="7EB71E98" w14:textId="05AC66C8" w:rsidR="007D78B2" w:rsidRPr="00556F52" w:rsidRDefault="007D78B2" w:rsidP="00272CC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56F52">
              <w:rPr>
                <w:b/>
                <w:bCs/>
                <w:color w:val="FFFFFF" w:themeColor="background1"/>
                <w:sz w:val="20"/>
                <w:szCs w:val="20"/>
              </w:rPr>
              <w:t>Good</w:t>
            </w:r>
          </w:p>
        </w:tc>
        <w:tc>
          <w:tcPr>
            <w:tcW w:w="1134" w:type="dxa"/>
            <w:shd w:val="clear" w:color="auto" w:fill="156082" w:themeFill="accent1"/>
          </w:tcPr>
          <w:p w14:paraId="521DADB8" w14:textId="557C3B1E" w:rsidR="007D78B2" w:rsidRPr="00556F52" w:rsidRDefault="007D78B2" w:rsidP="00272CC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56F52">
              <w:rPr>
                <w:b/>
                <w:bCs/>
                <w:color w:val="FFFFFF" w:themeColor="background1"/>
                <w:sz w:val="20"/>
                <w:szCs w:val="20"/>
              </w:rPr>
              <w:t>Excellent</w:t>
            </w:r>
          </w:p>
        </w:tc>
      </w:tr>
      <w:tr w:rsidR="00144EA8" w:rsidRPr="00255FD9" w14:paraId="001DDC1A" w14:textId="77777777" w:rsidTr="00556F52">
        <w:tc>
          <w:tcPr>
            <w:tcW w:w="453" w:type="dxa"/>
          </w:tcPr>
          <w:p w14:paraId="2E3A03B8" w14:textId="606EBBC7" w:rsidR="00144EA8" w:rsidRPr="000D05F2" w:rsidRDefault="00144EA8" w:rsidP="00144EA8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1</w:t>
            </w:r>
          </w:p>
        </w:tc>
        <w:tc>
          <w:tcPr>
            <w:tcW w:w="4504" w:type="dxa"/>
          </w:tcPr>
          <w:p w14:paraId="02AD711B" w14:textId="3E223B34" w:rsidR="00144EA8" w:rsidRPr="005C3DA2" w:rsidRDefault="00144EA8" w:rsidP="00144EA8">
            <w:pPr>
              <w:rPr>
                <w:sz w:val="22"/>
                <w:szCs w:val="22"/>
              </w:rPr>
            </w:pPr>
            <w:r w:rsidRPr="005C3DA2">
              <w:rPr>
                <w:sz w:val="22"/>
                <w:szCs w:val="22"/>
              </w:rPr>
              <w:t xml:space="preserve">Board </w:t>
            </w:r>
            <w:r>
              <w:rPr>
                <w:sz w:val="22"/>
                <w:szCs w:val="22"/>
              </w:rPr>
              <w:t>m</w:t>
            </w:r>
            <w:r w:rsidRPr="005C3DA2">
              <w:rPr>
                <w:sz w:val="22"/>
                <w:szCs w:val="22"/>
              </w:rPr>
              <w:t xml:space="preserve">embers understand the </w:t>
            </w:r>
            <w:r>
              <w:rPr>
                <w:sz w:val="22"/>
                <w:szCs w:val="22"/>
              </w:rPr>
              <w:t>legislative mandate of the board.</w:t>
            </w:r>
          </w:p>
        </w:tc>
        <w:tc>
          <w:tcPr>
            <w:tcW w:w="942" w:type="dxa"/>
          </w:tcPr>
          <w:p w14:paraId="52D8C251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60A38F64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DC0EABB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6CFA0E5A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058DCD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</w:tr>
      <w:tr w:rsidR="00144EA8" w:rsidRPr="00255FD9" w14:paraId="4898D1BE" w14:textId="77777777" w:rsidTr="00556F52">
        <w:tc>
          <w:tcPr>
            <w:tcW w:w="453" w:type="dxa"/>
          </w:tcPr>
          <w:p w14:paraId="1E4DC0A9" w14:textId="0A3C3C09" w:rsidR="00144EA8" w:rsidRPr="000D05F2" w:rsidRDefault="00144EA8" w:rsidP="00144EA8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2</w:t>
            </w:r>
          </w:p>
        </w:tc>
        <w:tc>
          <w:tcPr>
            <w:tcW w:w="4504" w:type="dxa"/>
          </w:tcPr>
          <w:p w14:paraId="27E4DD0D" w14:textId="58D2A8F6" w:rsidR="00144EA8" w:rsidRPr="00255FD9" w:rsidRDefault="00144EA8" w:rsidP="00144EA8">
            <w:pPr>
              <w:rPr>
                <w:sz w:val="22"/>
                <w:szCs w:val="22"/>
              </w:rPr>
            </w:pPr>
            <w:r w:rsidRPr="005C3DA2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b</w:t>
            </w:r>
            <w:r w:rsidRPr="005C3DA2">
              <w:rPr>
                <w:sz w:val="22"/>
                <w:szCs w:val="22"/>
              </w:rPr>
              <w:t xml:space="preserve">oard </w:t>
            </w:r>
            <w:r>
              <w:rPr>
                <w:sz w:val="22"/>
                <w:szCs w:val="22"/>
              </w:rPr>
              <w:t>is working productively to achieve its mandate.</w:t>
            </w:r>
          </w:p>
        </w:tc>
        <w:tc>
          <w:tcPr>
            <w:tcW w:w="942" w:type="dxa"/>
          </w:tcPr>
          <w:p w14:paraId="12010468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4C12C499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70D11FA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1B7768FB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0331C2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</w:tr>
      <w:tr w:rsidR="00144EA8" w:rsidRPr="00255FD9" w14:paraId="3707F8E0" w14:textId="77777777" w:rsidTr="00556F52">
        <w:tc>
          <w:tcPr>
            <w:tcW w:w="453" w:type="dxa"/>
          </w:tcPr>
          <w:p w14:paraId="29F4477D" w14:textId="5FDDE4E3" w:rsidR="00144EA8" w:rsidRPr="000D05F2" w:rsidRDefault="00144EA8" w:rsidP="00144EA8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3</w:t>
            </w:r>
          </w:p>
        </w:tc>
        <w:tc>
          <w:tcPr>
            <w:tcW w:w="4504" w:type="dxa"/>
          </w:tcPr>
          <w:p w14:paraId="1B6750E4" w14:textId="108E8871" w:rsidR="00144EA8" w:rsidRDefault="007D78B2" w:rsidP="0014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144EA8">
              <w:rPr>
                <w:sz w:val="22"/>
                <w:szCs w:val="22"/>
              </w:rPr>
              <w:t>ew members</w:t>
            </w:r>
            <w:r w:rsidR="00144EA8" w:rsidRPr="00272CC8">
              <w:rPr>
                <w:sz w:val="22"/>
                <w:szCs w:val="22"/>
              </w:rPr>
              <w:t xml:space="preserve"> have a thorough orientation as part of their onboarding.</w:t>
            </w:r>
          </w:p>
        </w:tc>
        <w:tc>
          <w:tcPr>
            <w:tcW w:w="942" w:type="dxa"/>
          </w:tcPr>
          <w:p w14:paraId="6597036F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6D6B9389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07E348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70A72C60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5E5C4E" w14:textId="77777777" w:rsidR="00144EA8" w:rsidRPr="00255FD9" w:rsidRDefault="00144EA8" w:rsidP="00144EA8">
            <w:pPr>
              <w:rPr>
                <w:sz w:val="22"/>
                <w:szCs w:val="22"/>
              </w:rPr>
            </w:pPr>
          </w:p>
        </w:tc>
      </w:tr>
      <w:tr w:rsidR="001676DB" w:rsidRPr="00255FD9" w14:paraId="22ADC8F2" w14:textId="77777777" w:rsidTr="00556F52">
        <w:tc>
          <w:tcPr>
            <w:tcW w:w="453" w:type="dxa"/>
          </w:tcPr>
          <w:p w14:paraId="131282E6" w14:textId="2C3ABFBE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4</w:t>
            </w:r>
          </w:p>
        </w:tc>
        <w:tc>
          <w:tcPr>
            <w:tcW w:w="4504" w:type="dxa"/>
          </w:tcPr>
          <w:p w14:paraId="48346C60" w14:textId="19627DAB" w:rsidR="001676DB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1676DB">
              <w:rPr>
                <w:sz w:val="22"/>
                <w:szCs w:val="22"/>
              </w:rPr>
              <w:t xml:space="preserve">he Code of Conduct </w:t>
            </w:r>
            <w:r>
              <w:rPr>
                <w:sz w:val="22"/>
                <w:szCs w:val="22"/>
              </w:rPr>
              <w:t xml:space="preserve">is </w:t>
            </w:r>
            <w:r w:rsidRPr="001676DB">
              <w:rPr>
                <w:sz w:val="22"/>
                <w:szCs w:val="22"/>
              </w:rPr>
              <w:t>reviewed regularly and updated to reflect current best practices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42" w:type="dxa"/>
          </w:tcPr>
          <w:p w14:paraId="1E2E68E8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757B5170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6F028A1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1653748B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AAB9FC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013E2348" w14:textId="77777777" w:rsidTr="00556F52">
        <w:tc>
          <w:tcPr>
            <w:tcW w:w="453" w:type="dxa"/>
          </w:tcPr>
          <w:p w14:paraId="2E013FBC" w14:textId="64DAAD3E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5</w:t>
            </w:r>
          </w:p>
        </w:tc>
        <w:tc>
          <w:tcPr>
            <w:tcW w:w="4504" w:type="dxa"/>
          </w:tcPr>
          <w:p w14:paraId="00F6D6EF" w14:textId="47DC2113" w:rsidR="001676DB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roles and responsibilities of the </w:t>
            </w:r>
            <w:r w:rsidRPr="00272CC8">
              <w:rPr>
                <w:sz w:val="22"/>
                <w:szCs w:val="22"/>
              </w:rPr>
              <w:t>board</w:t>
            </w:r>
            <w:r>
              <w:rPr>
                <w:sz w:val="22"/>
                <w:szCs w:val="22"/>
              </w:rPr>
              <w:t xml:space="preserve"> and its </w:t>
            </w:r>
            <w:r w:rsidRPr="00272CC8">
              <w:rPr>
                <w:sz w:val="22"/>
                <w:szCs w:val="22"/>
              </w:rPr>
              <w:t>committees</w:t>
            </w:r>
            <w:r>
              <w:rPr>
                <w:sz w:val="22"/>
                <w:szCs w:val="22"/>
              </w:rPr>
              <w:t xml:space="preserve"> are</w:t>
            </w:r>
            <w:r w:rsidRPr="005C3DA2">
              <w:rPr>
                <w:sz w:val="22"/>
                <w:szCs w:val="22"/>
              </w:rPr>
              <w:t xml:space="preserve"> clear</w:t>
            </w:r>
            <w:r>
              <w:rPr>
                <w:sz w:val="22"/>
                <w:szCs w:val="22"/>
              </w:rPr>
              <w:t xml:space="preserve"> and have been communicated to staff.</w:t>
            </w:r>
          </w:p>
        </w:tc>
        <w:tc>
          <w:tcPr>
            <w:tcW w:w="942" w:type="dxa"/>
          </w:tcPr>
          <w:p w14:paraId="18A034D1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5516ECEC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B8C0B83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76A286CA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19EA4B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34EC2A54" w14:textId="77777777" w:rsidTr="00556F52">
        <w:tc>
          <w:tcPr>
            <w:tcW w:w="453" w:type="dxa"/>
          </w:tcPr>
          <w:p w14:paraId="29B33FF0" w14:textId="350C69E1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6</w:t>
            </w:r>
          </w:p>
        </w:tc>
        <w:tc>
          <w:tcPr>
            <w:tcW w:w="4504" w:type="dxa"/>
          </w:tcPr>
          <w:p w14:paraId="5CA8B2D4" w14:textId="6DF88E5D" w:rsidR="001676DB" w:rsidRPr="00255FD9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meetings are productive, and decisions are made efficiently.</w:t>
            </w:r>
          </w:p>
        </w:tc>
        <w:tc>
          <w:tcPr>
            <w:tcW w:w="942" w:type="dxa"/>
          </w:tcPr>
          <w:p w14:paraId="4EE14449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3305731F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1E347D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68D0A382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1D950F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6AF3F5CC" w14:textId="77777777" w:rsidTr="00556F52">
        <w:tc>
          <w:tcPr>
            <w:tcW w:w="453" w:type="dxa"/>
          </w:tcPr>
          <w:p w14:paraId="444851A0" w14:textId="38469A68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7</w:t>
            </w:r>
          </w:p>
        </w:tc>
        <w:tc>
          <w:tcPr>
            <w:tcW w:w="4504" w:type="dxa"/>
          </w:tcPr>
          <w:p w14:paraId="25703414" w14:textId="49E75FC5" w:rsidR="001676DB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board has a competency matrix that is updated before each recruitment campaign.</w:t>
            </w:r>
          </w:p>
        </w:tc>
        <w:tc>
          <w:tcPr>
            <w:tcW w:w="942" w:type="dxa"/>
          </w:tcPr>
          <w:p w14:paraId="5C8AABA5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4EE7C49D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C6E958D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296C05E2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2A89C4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5EC2A01E" w14:textId="77777777" w:rsidTr="00556F52">
        <w:tc>
          <w:tcPr>
            <w:tcW w:w="453" w:type="dxa"/>
          </w:tcPr>
          <w:p w14:paraId="70B7F8C6" w14:textId="079E4E11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8</w:t>
            </w:r>
          </w:p>
        </w:tc>
        <w:tc>
          <w:tcPr>
            <w:tcW w:w="4504" w:type="dxa"/>
          </w:tcPr>
          <w:p w14:paraId="5CCFAE37" w14:textId="3534E4B0" w:rsidR="001676DB" w:rsidRPr="00255FD9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board has the competencies and personal attributes required to effectively perform all its functions.</w:t>
            </w:r>
          </w:p>
        </w:tc>
        <w:tc>
          <w:tcPr>
            <w:tcW w:w="942" w:type="dxa"/>
          </w:tcPr>
          <w:p w14:paraId="265B6AE5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1C2090C9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85F2E56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66815F5F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34C051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6964763D" w14:textId="77777777" w:rsidTr="00556F52">
        <w:tc>
          <w:tcPr>
            <w:tcW w:w="453" w:type="dxa"/>
          </w:tcPr>
          <w:p w14:paraId="621B6077" w14:textId="5F25A430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9</w:t>
            </w:r>
          </w:p>
        </w:tc>
        <w:tc>
          <w:tcPr>
            <w:tcW w:w="4504" w:type="dxa"/>
          </w:tcPr>
          <w:p w14:paraId="4F509956" w14:textId="0E541778" w:rsidR="001676DB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diversity of the board reflects the diversity of the communities it serves.</w:t>
            </w:r>
          </w:p>
        </w:tc>
        <w:tc>
          <w:tcPr>
            <w:tcW w:w="942" w:type="dxa"/>
          </w:tcPr>
          <w:p w14:paraId="6217457E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31D1D707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A3302BB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71FC9BF1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F76EDB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51E66E2B" w14:textId="77777777" w:rsidTr="00556F52">
        <w:tc>
          <w:tcPr>
            <w:tcW w:w="453" w:type="dxa"/>
          </w:tcPr>
          <w:p w14:paraId="6B857DAE" w14:textId="4218A040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04" w:type="dxa"/>
          </w:tcPr>
          <w:p w14:paraId="7B3373CB" w14:textId="6B2AF0FA" w:rsidR="001676DB" w:rsidRPr="00255FD9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between board members is clear and effective.</w:t>
            </w:r>
          </w:p>
        </w:tc>
        <w:tc>
          <w:tcPr>
            <w:tcW w:w="942" w:type="dxa"/>
          </w:tcPr>
          <w:p w14:paraId="7FEE2F0C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6F8FECBF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F7A524B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12B411A4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1586F0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7240E113" w14:textId="77777777" w:rsidTr="00556F52">
        <w:tc>
          <w:tcPr>
            <w:tcW w:w="453" w:type="dxa"/>
          </w:tcPr>
          <w:p w14:paraId="101D3E51" w14:textId="45C896C9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11</w:t>
            </w:r>
          </w:p>
        </w:tc>
        <w:tc>
          <w:tcPr>
            <w:tcW w:w="4504" w:type="dxa"/>
          </w:tcPr>
          <w:p w14:paraId="4CEC62F8" w14:textId="1EDA89D5" w:rsidR="001676DB" w:rsidRPr="00255FD9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board communicates effectively with the responsible minister and government department staff.</w:t>
            </w:r>
          </w:p>
        </w:tc>
        <w:tc>
          <w:tcPr>
            <w:tcW w:w="942" w:type="dxa"/>
          </w:tcPr>
          <w:p w14:paraId="239DB11E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73A08A63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0E9E489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57F13D40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C7A63A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0E5C7147" w14:textId="77777777" w:rsidTr="00556F52">
        <w:tc>
          <w:tcPr>
            <w:tcW w:w="453" w:type="dxa"/>
          </w:tcPr>
          <w:p w14:paraId="2D671C18" w14:textId="7B61D305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b/>
                <w:bCs/>
                <w:color w:val="0F4761" w:themeColor="accent1" w:themeShade="BF"/>
                <w:sz w:val="22"/>
                <w:szCs w:val="22"/>
              </w:rPr>
              <w:t>1</w:t>
            </w: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2</w:t>
            </w:r>
          </w:p>
        </w:tc>
        <w:tc>
          <w:tcPr>
            <w:tcW w:w="4504" w:type="dxa"/>
          </w:tcPr>
          <w:p w14:paraId="67AD9D22" w14:textId="662A6840" w:rsidR="001676DB" w:rsidRPr="00272CC8" w:rsidRDefault="001676DB" w:rsidP="001676DB">
            <w:pPr>
              <w:rPr>
                <w:sz w:val="22"/>
                <w:szCs w:val="22"/>
              </w:rPr>
            </w:pPr>
            <w:r w:rsidRPr="00272CC8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b</w:t>
            </w:r>
            <w:r w:rsidRPr="00272CC8">
              <w:rPr>
                <w:sz w:val="22"/>
                <w:szCs w:val="22"/>
              </w:rPr>
              <w:t xml:space="preserve">oard actively monitors performance against </w:t>
            </w:r>
            <w:r>
              <w:rPr>
                <w:sz w:val="22"/>
                <w:szCs w:val="22"/>
              </w:rPr>
              <w:t>its direction letter, business</w:t>
            </w:r>
            <w:r w:rsidRPr="00272CC8">
              <w:rPr>
                <w:sz w:val="22"/>
                <w:szCs w:val="22"/>
              </w:rPr>
              <w:t xml:space="preserve"> plan</w:t>
            </w:r>
            <w:r>
              <w:rPr>
                <w:sz w:val="22"/>
                <w:szCs w:val="22"/>
              </w:rPr>
              <w:t xml:space="preserve"> and/or strategic goals</w:t>
            </w:r>
            <w:r w:rsidRPr="00272CC8">
              <w:rPr>
                <w:sz w:val="22"/>
                <w:szCs w:val="22"/>
              </w:rPr>
              <w:t>.</w:t>
            </w:r>
          </w:p>
        </w:tc>
        <w:tc>
          <w:tcPr>
            <w:tcW w:w="942" w:type="dxa"/>
          </w:tcPr>
          <w:p w14:paraId="0A720815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53ACC23A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5A4188B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234E4E6F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23CC2C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2AB44EFD" w14:textId="77777777" w:rsidTr="00556F52">
        <w:tc>
          <w:tcPr>
            <w:tcW w:w="453" w:type="dxa"/>
          </w:tcPr>
          <w:p w14:paraId="73361AB0" w14:textId="7E8103CD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13</w:t>
            </w:r>
          </w:p>
        </w:tc>
        <w:tc>
          <w:tcPr>
            <w:tcW w:w="4504" w:type="dxa"/>
          </w:tcPr>
          <w:p w14:paraId="7DAAC493" w14:textId="19874D7A" w:rsidR="001676DB" w:rsidRPr="00272CC8" w:rsidRDefault="001676DB" w:rsidP="00167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board regularly reviews key financial indicators.</w:t>
            </w:r>
          </w:p>
        </w:tc>
        <w:tc>
          <w:tcPr>
            <w:tcW w:w="942" w:type="dxa"/>
          </w:tcPr>
          <w:p w14:paraId="1B44384F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233100BF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9F67542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6EFD1E98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BA134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577EDD6C" w14:textId="77777777" w:rsidTr="00556F52">
        <w:tc>
          <w:tcPr>
            <w:tcW w:w="453" w:type="dxa"/>
          </w:tcPr>
          <w:p w14:paraId="0CB83023" w14:textId="47EEE52E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14</w:t>
            </w:r>
          </w:p>
        </w:tc>
        <w:tc>
          <w:tcPr>
            <w:tcW w:w="4504" w:type="dxa"/>
          </w:tcPr>
          <w:p w14:paraId="111B59A7" w14:textId="7B4F67FD" w:rsidR="001676DB" w:rsidRPr="00255FD9" w:rsidRDefault="001676DB" w:rsidP="001676DB">
            <w:pPr>
              <w:rPr>
                <w:sz w:val="22"/>
                <w:szCs w:val="22"/>
              </w:rPr>
            </w:pPr>
            <w:r w:rsidRPr="00272CC8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b</w:t>
            </w:r>
            <w:r w:rsidRPr="00272CC8">
              <w:rPr>
                <w:sz w:val="22"/>
                <w:szCs w:val="22"/>
              </w:rPr>
              <w:t>oard has the information its needs to</w:t>
            </w:r>
            <w:r>
              <w:rPr>
                <w:sz w:val="22"/>
                <w:szCs w:val="22"/>
              </w:rPr>
              <w:t xml:space="preserve"> </w:t>
            </w:r>
            <w:r w:rsidRPr="00272CC8">
              <w:rPr>
                <w:sz w:val="22"/>
                <w:szCs w:val="22"/>
              </w:rPr>
              <w:t>make informed decisions</w:t>
            </w:r>
            <w:r>
              <w:rPr>
                <w:sz w:val="22"/>
                <w:szCs w:val="22"/>
              </w:rPr>
              <w:t xml:space="preserve"> or provide informed advice</w:t>
            </w:r>
            <w:r w:rsidRPr="00272CC8">
              <w:rPr>
                <w:sz w:val="22"/>
                <w:szCs w:val="22"/>
              </w:rPr>
              <w:t>.</w:t>
            </w:r>
          </w:p>
        </w:tc>
        <w:tc>
          <w:tcPr>
            <w:tcW w:w="942" w:type="dxa"/>
          </w:tcPr>
          <w:p w14:paraId="614B1237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1806AAD0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2D3B771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1F3147A3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960D09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598E256A" w14:textId="77777777" w:rsidTr="00556F52">
        <w:tc>
          <w:tcPr>
            <w:tcW w:w="453" w:type="dxa"/>
          </w:tcPr>
          <w:p w14:paraId="5EB0F1A8" w14:textId="1352EF57" w:rsidR="001676DB" w:rsidRPr="000D05F2" w:rsidRDefault="001676DB" w:rsidP="001676DB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15</w:t>
            </w:r>
          </w:p>
        </w:tc>
        <w:tc>
          <w:tcPr>
            <w:tcW w:w="4504" w:type="dxa"/>
          </w:tcPr>
          <w:p w14:paraId="4533B12B" w14:textId="0E83A03C" w:rsidR="001676DB" w:rsidRPr="00255FD9" w:rsidRDefault="001676DB" w:rsidP="001676DB">
            <w:pPr>
              <w:rPr>
                <w:sz w:val="22"/>
                <w:szCs w:val="22"/>
              </w:rPr>
            </w:pPr>
            <w:r w:rsidRPr="00272CC8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b</w:t>
            </w:r>
            <w:r w:rsidRPr="00272CC8">
              <w:rPr>
                <w:sz w:val="22"/>
                <w:szCs w:val="22"/>
              </w:rPr>
              <w:t xml:space="preserve">oard has succession processes in place for the </w:t>
            </w:r>
            <w:r w:rsidR="007D78B2" w:rsidRPr="00272CC8">
              <w:rPr>
                <w:sz w:val="22"/>
                <w:szCs w:val="22"/>
              </w:rPr>
              <w:t>CEO and</w:t>
            </w:r>
            <w:r w:rsidRPr="00272CC8">
              <w:rPr>
                <w:sz w:val="22"/>
                <w:szCs w:val="22"/>
              </w:rPr>
              <w:t xml:space="preserve"> is aware of the succession processes for senior</w:t>
            </w:r>
            <w:r>
              <w:rPr>
                <w:sz w:val="22"/>
                <w:szCs w:val="22"/>
              </w:rPr>
              <w:t xml:space="preserve"> </w:t>
            </w:r>
            <w:r w:rsidRPr="00272CC8">
              <w:rPr>
                <w:sz w:val="22"/>
                <w:szCs w:val="22"/>
              </w:rPr>
              <w:t>leadership and other key positions.</w:t>
            </w:r>
          </w:p>
        </w:tc>
        <w:tc>
          <w:tcPr>
            <w:tcW w:w="942" w:type="dxa"/>
          </w:tcPr>
          <w:p w14:paraId="6B20911D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5B6C0536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A10D63C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52F7B208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75CEE0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5A422009" w14:textId="77777777" w:rsidTr="00556F52">
        <w:tc>
          <w:tcPr>
            <w:tcW w:w="9918" w:type="dxa"/>
            <w:gridSpan w:val="7"/>
            <w:tcBorders>
              <w:bottom w:val="nil"/>
            </w:tcBorders>
          </w:tcPr>
          <w:p w14:paraId="6329EBA6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  <w:tr w:rsidR="001676DB" w:rsidRPr="00255FD9" w14:paraId="250F75D9" w14:textId="77777777" w:rsidTr="00556F52">
        <w:tc>
          <w:tcPr>
            <w:tcW w:w="9918" w:type="dxa"/>
            <w:gridSpan w:val="7"/>
            <w:tcBorders>
              <w:top w:val="nil"/>
            </w:tcBorders>
          </w:tcPr>
          <w:p w14:paraId="075F1E05" w14:textId="5A5B571F" w:rsidR="001676DB" w:rsidRPr="00272CC8" w:rsidRDefault="001676DB" w:rsidP="001676DB">
            <w:pPr>
              <w:rPr>
                <w:b/>
                <w:bCs/>
                <w:sz w:val="22"/>
                <w:szCs w:val="22"/>
              </w:rPr>
            </w:pPr>
            <w:r w:rsidRPr="00272CC8">
              <w:rPr>
                <w:b/>
                <w:bCs/>
                <w:sz w:val="22"/>
                <w:szCs w:val="22"/>
              </w:rPr>
              <w:t>Additional comments related to the performance of the board can be provided here.</w:t>
            </w:r>
          </w:p>
          <w:p w14:paraId="17FD7E65" w14:textId="77777777" w:rsidR="001676DB" w:rsidRPr="00272CC8" w:rsidRDefault="001676DB" w:rsidP="001676DB">
            <w:pPr>
              <w:rPr>
                <w:b/>
                <w:bCs/>
                <w:sz w:val="22"/>
                <w:szCs w:val="22"/>
              </w:rPr>
            </w:pPr>
          </w:p>
          <w:p w14:paraId="72E6A8FA" w14:textId="77777777" w:rsidR="001676DB" w:rsidRDefault="001676DB" w:rsidP="001676DB">
            <w:pPr>
              <w:rPr>
                <w:sz w:val="22"/>
                <w:szCs w:val="22"/>
              </w:rPr>
            </w:pPr>
          </w:p>
          <w:p w14:paraId="15ED792E" w14:textId="77777777" w:rsidR="001676DB" w:rsidRDefault="001676DB" w:rsidP="001676DB">
            <w:pPr>
              <w:rPr>
                <w:sz w:val="22"/>
                <w:szCs w:val="22"/>
              </w:rPr>
            </w:pPr>
          </w:p>
          <w:p w14:paraId="524EA503" w14:textId="77777777" w:rsidR="001676DB" w:rsidRDefault="001676DB" w:rsidP="001676DB">
            <w:pPr>
              <w:rPr>
                <w:sz w:val="22"/>
                <w:szCs w:val="22"/>
              </w:rPr>
            </w:pPr>
          </w:p>
          <w:p w14:paraId="2E1D52FC" w14:textId="77777777" w:rsidR="001676DB" w:rsidRDefault="001676DB" w:rsidP="001676DB">
            <w:pPr>
              <w:rPr>
                <w:sz w:val="22"/>
                <w:szCs w:val="22"/>
              </w:rPr>
            </w:pPr>
          </w:p>
          <w:p w14:paraId="5597366A" w14:textId="77777777" w:rsidR="001676DB" w:rsidRPr="00255FD9" w:rsidRDefault="001676DB" w:rsidP="001676DB">
            <w:pPr>
              <w:rPr>
                <w:sz w:val="22"/>
                <w:szCs w:val="22"/>
              </w:rPr>
            </w:pPr>
          </w:p>
        </w:tc>
      </w:tr>
    </w:tbl>
    <w:p w14:paraId="07EADEEB" w14:textId="77777777" w:rsidR="00272CC8" w:rsidRPr="000E10C1" w:rsidRDefault="00272CC8" w:rsidP="00882EEE">
      <w:pPr>
        <w:spacing w:after="0"/>
        <w:jc w:val="both"/>
        <w:rPr>
          <w:color w:val="156082" w:themeColor="accent1"/>
          <w:sz w:val="20"/>
          <w:szCs w:val="20"/>
        </w:rPr>
      </w:pPr>
    </w:p>
    <w:p w14:paraId="4A2F8C34" w14:textId="0568D2BA" w:rsidR="005B0865" w:rsidRDefault="005B0865" w:rsidP="005B0865">
      <w:pPr>
        <w:rPr>
          <w:b/>
          <w:bCs/>
          <w:color w:val="0F4761" w:themeColor="accent1" w:themeShade="BF"/>
          <w:sz w:val="22"/>
          <w:szCs w:val="22"/>
        </w:rPr>
      </w:pPr>
      <w:r>
        <w:rPr>
          <w:b/>
          <w:bCs/>
          <w:color w:val="0F4761" w:themeColor="accent1" w:themeShade="BF"/>
          <w:sz w:val="22"/>
          <w:szCs w:val="22"/>
        </w:rPr>
        <w:t>Chair</w:t>
      </w:r>
      <w:r w:rsidRPr="00255FD9">
        <w:rPr>
          <w:b/>
          <w:bCs/>
          <w:color w:val="0F4761" w:themeColor="accent1" w:themeShade="BF"/>
          <w:sz w:val="22"/>
          <w:szCs w:val="22"/>
        </w:rPr>
        <w:t xml:space="preserve"> Evaluation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98"/>
        <w:gridCol w:w="4559"/>
        <w:gridCol w:w="1559"/>
        <w:gridCol w:w="1843"/>
        <w:gridCol w:w="1559"/>
      </w:tblGrid>
      <w:tr w:rsidR="0066335F" w14:paraId="64242593" w14:textId="715254F4" w:rsidTr="00556F52">
        <w:tc>
          <w:tcPr>
            <w:tcW w:w="9918" w:type="dxa"/>
            <w:gridSpan w:val="5"/>
            <w:shd w:val="clear" w:color="auto" w:fill="156082" w:themeFill="accent1"/>
          </w:tcPr>
          <w:p w14:paraId="55A93DAB" w14:textId="77777777" w:rsidR="0066335F" w:rsidRDefault="0066335F" w:rsidP="005B0865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Chair</w:t>
            </w:r>
            <w:r w:rsidRPr="00272CC8">
              <w:rPr>
                <w:b/>
                <w:bCs/>
                <w:color w:val="FFFFFF" w:themeColor="background1"/>
                <w:sz w:val="22"/>
                <w:szCs w:val="22"/>
              </w:rPr>
              <w:t xml:space="preserve"> Evaluation Template</w:t>
            </w:r>
          </w:p>
          <w:p w14:paraId="7E91F79E" w14:textId="7B6CC1AD" w:rsidR="001A4064" w:rsidRPr="001A4064" w:rsidRDefault="001A4064" w:rsidP="001A4064">
            <w:pPr>
              <w:pStyle w:val="Heading2"/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Board</w:t>
            </w:r>
            <w:r w:rsidRPr="001A4064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member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</w:t>
            </w:r>
            <w:r w:rsidRPr="001A4064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should 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complete the form and provide their </w:t>
            </w:r>
            <w:r w:rsidRPr="009D1B3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responses to </w:t>
            </w:r>
            <w:r w:rsidR="004639DB" w:rsidRPr="009D1B3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a designated individual</w:t>
            </w:r>
            <w:r w:rsidRPr="009D1B3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to 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follow-up with the </w:t>
            </w:r>
            <w:r w:rsidR="00C77A6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hair</w:t>
            </w:r>
            <w:r w:rsidRPr="004D54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.</w:t>
            </w:r>
            <w:r w:rsidR="004D5429" w:rsidRPr="004D54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The designated individual could be </w:t>
            </w:r>
            <w:r w:rsidR="004D54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the chair of a</w:t>
            </w:r>
            <w:r w:rsidR="004D5429" w:rsidRPr="004D54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board</w:t>
            </w:r>
            <w:r w:rsidR="004D54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committee</w:t>
            </w:r>
            <w:r w:rsidR="004D5429" w:rsidRPr="004D54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(i.e., the chair of the Governance Committee) or a staff person supporting the board. </w:t>
            </w:r>
          </w:p>
        </w:tc>
      </w:tr>
      <w:tr w:rsidR="0066335F" w14:paraId="1691651D" w14:textId="40D566A7" w:rsidTr="00556F52">
        <w:tc>
          <w:tcPr>
            <w:tcW w:w="9918" w:type="dxa"/>
            <w:gridSpan w:val="5"/>
          </w:tcPr>
          <w:p w14:paraId="55CFF10E" w14:textId="77C1B8F9" w:rsidR="0066335F" w:rsidRDefault="0066335F" w:rsidP="005B086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sz w:val="22"/>
                <w:szCs w:val="22"/>
              </w:rPr>
              <w:t>Chair Name:</w:t>
            </w:r>
          </w:p>
        </w:tc>
      </w:tr>
      <w:tr w:rsidR="0066335F" w14:paraId="25D0CFC1" w14:textId="255F7E81" w:rsidTr="00556F52">
        <w:tc>
          <w:tcPr>
            <w:tcW w:w="9918" w:type="dxa"/>
            <w:gridSpan w:val="5"/>
          </w:tcPr>
          <w:p w14:paraId="5B84DB3A" w14:textId="349EA791" w:rsidR="0066335F" w:rsidRDefault="0066335F" w:rsidP="005B086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</w:t>
            </w:r>
            <w:r w:rsidRPr="000D05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Period</w:t>
            </w:r>
            <w:r w:rsidRPr="000D05F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6335F" w14:paraId="4C99B9ED" w14:textId="12DB1B09" w:rsidTr="00556F52">
        <w:tc>
          <w:tcPr>
            <w:tcW w:w="9918" w:type="dxa"/>
            <w:gridSpan w:val="5"/>
          </w:tcPr>
          <w:p w14:paraId="7AA8EF60" w14:textId="69D04BE7" w:rsidR="0066335F" w:rsidRDefault="0066335F" w:rsidP="005B086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sz w:val="22"/>
                <w:szCs w:val="22"/>
              </w:rPr>
              <w:t>Date Evaluation Completed:</w:t>
            </w:r>
          </w:p>
        </w:tc>
      </w:tr>
      <w:tr w:rsidR="00556F52" w14:paraId="6E3AB6AD" w14:textId="3DF41E2D" w:rsidTr="00556F52">
        <w:trPr>
          <w:trHeight w:val="528"/>
        </w:trPr>
        <w:tc>
          <w:tcPr>
            <w:tcW w:w="4957" w:type="dxa"/>
            <w:gridSpan w:val="2"/>
            <w:shd w:val="clear" w:color="auto" w:fill="156082" w:themeFill="accent1"/>
            <w:vAlign w:val="center"/>
          </w:tcPr>
          <w:p w14:paraId="407EA691" w14:textId="0F4EABD8" w:rsidR="00556F52" w:rsidRPr="0066335F" w:rsidRDefault="00556F52" w:rsidP="00556F52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82EEE">
              <w:rPr>
                <w:b/>
                <w:bCs/>
                <w:color w:val="FFFFFF" w:themeColor="background1"/>
                <w:sz w:val="20"/>
                <w:szCs w:val="20"/>
              </w:rPr>
              <w:t>Considerations</w:t>
            </w:r>
          </w:p>
        </w:tc>
        <w:tc>
          <w:tcPr>
            <w:tcW w:w="1559" w:type="dxa"/>
            <w:shd w:val="clear" w:color="auto" w:fill="156082" w:themeFill="accent1"/>
            <w:vAlign w:val="center"/>
          </w:tcPr>
          <w:p w14:paraId="55C8F0FA" w14:textId="606BDBF7" w:rsidR="00556F52" w:rsidRPr="0066335F" w:rsidRDefault="00556F52" w:rsidP="00556F5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F7CEB">
              <w:rPr>
                <w:b/>
                <w:bCs/>
                <w:color w:val="FFFFFF" w:themeColor="background1"/>
                <w:sz w:val="20"/>
                <w:szCs w:val="20"/>
              </w:rPr>
              <w:t>Needs development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18D17AAB" w14:textId="2262758D" w:rsidR="00556F52" w:rsidRPr="0066335F" w:rsidRDefault="00556F52" w:rsidP="00556F5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Consistently meets expectations</w:t>
            </w:r>
          </w:p>
        </w:tc>
        <w:tc>
          <w:tcPr>
            <w:tcW w:w="1559" w:type="dxa"/>
            <w:shd w:val="clear" w:color="auto" w:fill="156082" w:themeFill="accent1"/>
            <w:vAlign w:val="center"/>
          </w:tcPr>
          <w:p w14:paraId="59367831" w14:textId="3644692E" w:rsidR="00556F52" w:rsidRPr="0066335F" w:rsidRDefault="00556F52" w:rsidP="00556F5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Often exceeds expectations</w:t>
            </w:r>
          </w:p>
        </w:tc>
      </w:tr>
      <w:tr w:rsidR="00556F52" w14:paraId="064F4451" w14:textId="19ADD375" w:rsidTr="00556F52">
        <w:tc>
          <w:tcPr>
            <w:tcW w:w="398" w:type="dxa"/>
          </w:tcPr>
          <w:p w14:paraId="5226F1FF" w14:textId="3139A06E" w:rsidR="00556F52" w:rsidRDefault="00556F52" w:rsidP="0066335F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1</w:t>
            </w:r>
          </w:p>
        </w:tc>
        <w:tc>
          <w:tcPr>
            <w:tcW w:w="4559" w:type="dxa"/>
          </w:tcPr>
          <w:p w14:paraId="5D7F0A26" w14:textId="731B0D08" w:rsidR="00556F52" w:rsidRPr="000D05F2" w:rsidRDefault="00556F52" w:rsidP="0066335F">
            <w:pPr>
              <w:rPr>
                <w:sz w:val="22"/>
                <w:szCs w:val="22"/>
              </w:rPr>
            </w:pPr>
            <w:r w:rsidRPr="000D05F2">
              <w:rPr>
                <w:sz w:val="22"/>
                <w:szCs w:val="22"/>
              </w:rPr>
              <w:t>Chair ensures board meetings are held regularly</w:t>
            </w:r>
            <w:r>
              <w:rPr>
                <w:sz w:val="22"/>
                <w:szCs w:val="22"/>
              </w:rPr>
              <w:t xml:space="preserve"> and materials are shared in advance</w:t>
            </w:r>
            <w:r w:rsidRPr="000D05F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DB54505" w14:textId="77777777" w:rsidR="00556F52" w:rsidRDefault="00556F52" w:rsidP="0066335F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25BC43" w14:textId="77777777" w:rsidR="00556F52" w:rsidRDefault="00556F52" w:rsidP="0066335F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95F94F" w14:textId="77777777" w:rsidR="00556F52" w:rsidRDefault="00556F52" w:rsidP="0066335F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BB4A55" w14:paraId="77510BD5" w14:textId="77777777" w:rsidTr="00556F52">
        <w:tc>
          <w:tcPr>
            <w:tcW w:w="398" w:type="dxa"/>
          </w:tcPr>
          <w:p w14:paraId="7AE54BCC" w14:textId="5D846BAA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2</w:t>
            </w:r>
          </w:p>
        </w:tc>
        <w:tc>
          <w:tcPr>
            <w:tcW w:w="4559" w:type="dxa"/>
          </w:tcPr>
          <w:p w14:paraId="4999D2E3" w14:textId="3DDBD8C6" w:rsidR="00BB4A55" w:rsidRDefault="00BB4A55" w:rsidP="00BB4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Chair demonstrates </w:t>
            </w:r>
            <w:r w:rsidRPr="004D5429">
              <w:rPr>
                <w:sz w:val="22"/>
                <w:szCs w:val="22"/>
              </w:rPr>
              <w:t>a commitment to strong accountability</w:t>
            </w:r>
            <w:r>
              <w:rPr>
                <w:sz w:val="22"/>
                <w:szCs w:val="22"/>
              </w:rPr>
              <w:t xml:space="preserve"> and an understanding of their fiduciary duties.</w:t>
            </w:r>
          </w:p>
        </w:tc>
        <w:tc>
          <w:tcPr>
            <w:tcW w:w="1559" w:type="dxa"/>
          </w:tcPr>
          <w:p w14:paraId="2D3C1905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98A463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E7666B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BB4A55" w14:paraId="5A8CE806" w14:textId="608A2251" w:rsidTr="00556F52">
        <w:tc>
          <w:tcPr>
            <w:tcW w:w="398" w:type="dxa"/>
          </w:tcPr>
          <w:p w14:paraId="04504448" w14:textId="3C233166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3</w:t>
            </w:r>
          </w:p>
        </w:tc>
        <w:tc>
          <w:tcPr>
            <w:tcW w:w="4559" w:type="dxa"/>
          </w:tcPr>
          <w:p w14:paraId="29FC8DFA" w14:textId="08C11A4F" w:rsidR="00BB4A55" w:rsidRPr="000D05F2" w:rsidRDefault="00BB4A55" w:rsidP="00BB4A55">
            <w:pPr>
              <w:rPr>
                <w:color w:val="0F4761" w:themeColor="accent1" w:themeShade="BF"/>
                <w:sz w:val="22"/>
                <w:szCs w:val="22"/>
              </w:rPr>
            </w:pPr>
            <w:r>
              <w:rPr>
                <w:sz w:val="22"/>
                <w:szCs w:val="22"/>
              </w:rPr>
              <w:t>Chair fosters an environment that encourages full participation by all members.</w:t>
            </w:r>
          </w:p>
        </w:tc>
        <w:tc>
          <w:tcPr>
            <w:tcW w:w="1559" w:type="dxa"/>
          </w:tcPr>
          <w:p w14:paraId="58DF6C49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4A1CC4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53565E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BB4A55" w14:paraId="04B5E1E6" w14:textId="4E251EED" w:rsidTr="00556F52">
        <w:tc>
          <w:tcPr>
            <w:tcW w:w="398" w:type="dxa"/>
          </w:tcPr>
          <w:p w14:paraId="5E01BB03" w14:textId="2D2AEB53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lastRenderedPageBreak/>
              <w:t>4</w:t>
            </w:r>
          </w:p>
        </w:tc>
        <w:tc>
          <w:tcPr>
            <w:tcW w:w="4559" w:type="dxa"/>
          </w:tcPr>
          <w:p w14:paraId="6AAE0F22" w14:textId="639ACF3E" w:rsidR="00BB4A55" w:rsidRPr="000D05F2" w:rsidRDefault="00BB4A55" w:rsidP="00BB4A55">
            <w:pPr>
              <w:rPr>
                <w:sz w:val="22"/>
                <w:szCs w:val="22"/>
              </w:rPr>
            </w:pPr>
            <w:r w:rsidRPr="000D05F2">
              <w:rPr>
                <w:sz w:val="22"/>
                <w:szCs w:val="22"/>
              </w:rPr>
              <w:t xml:space="preserve">Chair </w:t>
            </w:r>
            <w:r>
              <w:rPr>
                <w:sz w:val="22"/>
                <w:szCs w:val="22"/>
              </w:rPr>
              <w:t>ensures a productive use of time during meetings</w:t>
            </w:r>
            <w:r w:rsidRPr="000D05F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2878D34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40D56A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204E95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BB4A55" w14:paraId="566C9873" w14:textId="4F734D7F" w:rsidTr="00556F52">
        <w:tc>
          <w:tcPr>
            <w:tcW w:w="398" w:type="dxa"/>
          </w:tcPr>
          <w:p w14:paraId="401D4D67" w14:textId="62929DC0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5</w:t>
            </w:r>
          </w:p>
        </w:tc>
        <w:tc>
          <w:tcPr>
            <w:tcW w:w="4559" w:type="dxa"/>
          </w:tcPr>
          <w:p w14:paraId="3F2F42C8" w14:textId="41728179" w:rsidR="00BB4A55" w:rsidRPr="000D05F2" w:rsidRDefault="00BB4A55" w:rsidP="00BB4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 treats all members fairly.</w:t>
            </w:r>
          </w:p>
        </w:tc>
        <w:tc>
          <w:tcPr>
            <w:tcW w:w="1559" w:type="dxa"/>
          </w:tcPr>
          <w:p w14:paraId="1321CEBF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0531EF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70D0CA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BB4A55" w14:paraId="2DDA3D35" w14:textId="2406978C" w:rsidTr="00556F52">
        <w:tc>
          <w:tcPr>
            <w:tcW w:w="398" w:type="dxa"/>
          </w:tcPr>
          <w:p w14:paraId="1F3A8A0B" w14:textId="2DBABD58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6</w:t>
            </w:r>
          </w:p>
        </w:tc>
        <w:tc>
          <w:tcPr>
            <w:tcW w:w="4559" w:type="dxa"/>
          </w:tcPr>
          <w:p w14:paraId="23CE78ED" w14:textId="2614DE67" w:rsidR="00BB4A55" w:rsidRDefault="00BB4A55" w:rsidP="00BB4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D05F2">
              <w:rPr>
                <w:sz w:val="22"/>
                <w:szCs w:val="22"/>
              </w:rPr>
              <w:t xml:space="preserve">hair provides leadership to </w:t>
            </w:r>
            <w:r>
              <w:rPr>
                <w:sz w:val="22"/>
                <w:szCs w:val="22"/>
              </w:rPr>
              <w:t>b</w:t>
            </w:r>
            <w:r w:rsidRPr="000D05F2">
              <w:rPr>
                <w:sz w:val="22"/>
                <w:szCs w:val="22"/>
              </w:rPr>
              <w:t xml:space="preserve">oard </w:t>
            </w:r>
            <w:r>
              <w:rPr>
                <w:sz w:val="22"/>
                <w:szCs w:val="22"/>
              </w:rPr>
              <w:t>m</w:t>
            </w:r>
            <w:r w:rsidRPr="000D05F2">
              <w:rPr>
                <w:sz w:val="22"/>
                <w:szCs w:val="22"/>
              </w:rPr>
              <w:t>embers to</w:t>
            </w:r>
            <w:r>
              <w:rPr>
                <w:sz w:val="22"/>
                <w:szCs w:val="22"/>
              </w:rPr>
              <w:t xml:space="preserve"> </w:t>
            </w:r>
            <w:r w:rsidRPr="000D05F2">
              <w:rPr>
                <w:sz w:val="22"/>
                <w:szCs w:val="22"/>
              </w:rPr>
              <w:t xml:space="preserve">enhance their </w:t>
            </w:r>
            <w:r>
              <w:rPr>
                <w:sz w:val="22"/>
                <w:szCs w:val="22"/>
              </w:rPr>
              <w:t>development.</w:t>
            </w:r>
          </w:p>
        </w:tc>
        <w:tc>
          <w:tcPr>
            <w:tcW w:w="1559" w:type="dxa"/>
          </w:tcPr>
          <w:p w14:paraId="4301E707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08C399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F0983F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BB4A55" w14:paraId="60EAF541" w14:textId="480D802E" w:rsidTr="00556F52">
        <w:tc>
          <w:tcPr>
            <w:tcW w:w="398" w:type="dxa"/>
          </w:tcPr>
          <w:p w14:paraId="1A25E2EA" w14:textId="6FFEB6B4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7</w:t>
            </w:r>
          </w:p>
        </w:tc>
        <w:tc>
          <w:tcPr>
            <w:tcW w:w="4559" w:type="dxa"/>
          </w:tcPr>
          <w:p w14:paraId="3A7ED950" w14:textId="15C22C58" w:rsidR="00BB4A55" w:rsidRPr="000D05F2" w:rsidRDefault="00BB4A55" w:rsidP="00BB4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D05F2">
              <w:rPr>
                <w:sz w:val="22"/>
                <w:szCs w:val="22"/>
              </w:rPr>
              <w:t xml:space="preserve">hair effectively acts as liaison between </w:t>
            </w:r>
            <w:r>
              <w:rPr>
                <w:sz w:val="22"/>
                <w:szCs w:val="22"/>
              </w:rPr>
              <w:t>b</w:t>
            </w:r>
            <w:r w:rsidRPr="000D05F2">
              <w:rPr>
                <w:sz w:val="22"/>
                <w:szCs w:val="22"/>
              </w:rPr>
              <w:t>oard</w:t>
            </w:r>
            <w:r>
              <w:rPr>
                <w:sz w:val="22"/>
                <w:szCs w:val="22"/>
              </w:rPr>
              <w:t xml:space="preserve"> m</w:t>
            </w:r>
            <w:r w:rsidRPr="000D05F2">
              <w:rPr>
                <w:sz w:val="22"/>
                <w:szCs w:val="22"/>
              </w:rPr>
              <w:t>embers</w:t>
            </w:r>
            <w:r>
              <w:rPr>
                <w:sz w:val="22"/>
                <w:szCs w:val="22"/>
              </w:rPr>
              <w:t xml:space="preserve"> and </w:t>
            </w:r>
            <w:r w:rsidRPr="000D05F2">
              <w:rPr>
                <w:sz w:val="22"/>
                <w:szCs w:val="22"/>
              </w:rPr>
              <w:t>CEO</w:t>
            </w:r>
            <w:r>
              <w:rPr>
                <w:sz w:val="22"/>
                <w:szCs w:val="22"/>
              </w:rPr>
              <w:t xml:space="preserve"> or equivalent.</w:t>
            </w:r>
          </w:p>
        </w:tc>
        <w:tc>
          <w:tcPr>
            <w:tcW w:w="1559" w:type="dxa"/>
          </w:tcPr>
          <w:p w14:paraId="2F63B5A5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3C3DC8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FB2FA4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BB4A55" w14:paraId="219F447E" w14:textId="675F72A1" w:rsidTr="00556F52">
        <w:tc>
          <w:tcPr>
            <w:tcW w:w="398" w:type="dxa"/>
          </w:tcPr>
          <w:p w14:paraId="3D082C0F" w14:textId="265AA25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8</w:t>
            </w:r>
          </w:p>
        </w:tc>
        <w:tc>
          <w:tcPr>
            <w:tcW w:w="4559" w:type="dxa"/>
          </w:tcPr>
          <w:p w14:paraId="7D8F07BA" w14:textId="547501C6" w:rsidR="00BB4A55" w:rsidRPr="000D05F2" w:rsidRDefault="00BB4A55" w:rsidP="00BB4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D05F2">
              <w:rPr>
                <w:sz w:val="22"/>
                <w:szCs w:val="22"/>
              </w:rPr>
              <w:t xml:space="preserve">hair effectively acts as liaison between </w:t>
            </w:r>
            <w:r>
              <w:rPr>
                <w:sz w:val="22"/>
                <w:szCs w:val="22"/>
              </w:rPr>
              <w:t>the b</w:t>
            </w:r>
            <w:r w:rsidRPr="000D05F2">
              <w:rPr>
                <w:sz w:val="22"/>
                <w:szCs w:val="22"/>
              </w:rPr>
              <w:t>oard</w:t>
            </w:r>
            <w:r>
              <w:rPr>
                <w:sz w:val="22"/>
                <w:szCs w:val="22"/>
              </w:rPr>
              <w:t xml:space="preserve"> and the responsible minister.</w:t>
            </w:r>
          </w:p>
        </w:tc>
        <w:tc>
          <w:tcPr>
            <w:tcW w:w="1559" w:type="dxa"/>
          </w:tcPr>
          <w:p w14:paraId="732857F6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C3800F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BD7257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BB4A55" w14:paraId="32CDE535" w14:textId="77777777" w:rsidTr="00556F52">
        <w:tc>
          <w:tcPr>
            <w:tcW w:w="9918" w:type="dxa"/>
            <w:gridSpan w:val="5"/>
          </w:tcPr>
          <w:p w14:paraId="790C5AE6" w14:textId="20973BBE" w:rsidR="00BB4A55" w:rsidRPr="00737FC3" w:rsidRDefault="00BB4A55" w:rsidP="00BB4A55">
            <w:pPr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  <w:r w:rsidRPr="00737FC3">
              <w:rPr>
                <w:b/>
                <w:bCs/>
                <w:sz w:val="22"/>
                <w:szCs w:val="22"/>
              </w:rPr>
              <w:t>What suggestions, if any, do you have about how the Chair might improve their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37FC3">
              <w:rPr>
                <w:b/>
                <w:bCs/>
                <w:sz w:val="22"/>
                <w:szCs w:val="22"/>
              </w:rPr>
              <w:t>performance?</w:t>
            </w:r>
          </w:p>
          <w:p w14:paraId="574ABCCF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5E6A839C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5993A7D8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2438E57B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61BDB6F8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16D63577" w14:textId="77777777" w:rsidR="00BB4A55" w:rsidRDefault="00BB4A55" w:rsidP="00BB4A55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</w:tbl>
    <w:p w14:paraId="005A079F" w14:textId="77777777" w:rsidR="00882EEE" w:rsidRDefault="00882EEE" w:rsidP="00882EEE">
      <w:pPr>
        <w:spacing w:after="0"/>
        <w:rPr>
          <w:b/>
          <w:bCs/>
          <w:color w:val="0F4761" w:themeColor="accent1" w:themeShade="BF"/>
          <w:sz w:val="22"/>
          <w:szCs w:val="22"/>
        </w:rPr>
      </w:pPr>
    </w:p>
    <w:p w14:paraId="0B94FC27" w14:textId="218C4737" w:rsidR="005B0865" w:rsidRPr="00255FD9" w:rsidRDefault="005B0865" w:rsidP="005B0865">
      <w:pPr>
        <w:rPr>
          <w:b/>
          <w:bCs/>
          <w:color w:val="0F4761" w:themeColor="accent1" w:themeShade="BF"/>
          <w:sz w:val="22"/>
          <w:szCs w:val="22"/>
        </w:rPr>
      </w:pPr>
      <w:r>
        <w:rPr>
          <w:b/>
          <w:bCs/>
          <w:color w:val="0F4761" w:themeColor="accent1" w:themeShade="BF"/>
          <w:sz w:val="22"/>
          <w:szCs w:val="22"/>
        </w:rPr>
        <w:t xml:space="preserve">Member </w:t>
      </w:r>
      <w:r w:rsidR="00A36394">
        <w:rPr>
          <w:b/>
          <w:bCs/>
          <w:color w:val="0F4761" w:themeColor="accent1" w:themeShade="BF"/>
          <w:sz w:val="22"/>
          <w:szCs w:val="22"/>
        </w:rPr>
        <w:t>Self-</w:t>
      </w:r>
      <w:r w:rsidRPr="00255FD9">
        <w:rPr>
          <w:b/>
          <w:bCs/>
          <w:color w:val="0F4761" w:themeColor="accent1" w:themeShade="BF"/>
          <w:sz w:val="22"/>
          <w:szCs w:val="22"/>
        </w:rPr>
        <w:t>Evaluation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98"/>
        <w:gridCol w:w="4133"/>
        <w:gridCol w:w="1701"/>
        <w:gridCol w:w="1843"/>
        <w:gridCol w:w="1843"/>
      </w:tblGrid>
      <w:tr w:rsidR="004639DB" w14:paraId="4E360C8B" w14:textId="77777777" w:rsidTr="003F7CEB">
        <w:tc>
          <w:tcPr>
            <w:tcW w:w="9918" w:type="dxa"/>
            <w:gridSpan w:val="5"/>
            <w:shd w:val="clear" w:color="auto" w:fill="156082" w:themeFill="accent1"/>
          </w:tcPr>
          <w:p w14:paraId="71ED9356" w14:textId="1187345D" w:rsidR="004639DB" w:rsidRDefault="004639DB" w:rsidP="00822AF2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Member</w:t>
            </w:r>
            <w:r w:rsidRPr="00272CC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A36394">
              <w:rPr>
                <w:b/>
                <w:bCs/>
                <w:color w:val="FFFFFF" w:themeColor="background1"/>
                <w:sz w:val="22"/>
                <w:szCs w:val="22"/>
              </w:rPr>
              <w:t>Self-</w:t>
            </w:r>
            <w:r w:rsidRPr="00272CC8">
              <w:rPr>
                <w:b/>
                <w:bCs/>
                <w:color w:val="FFFFFF" w:themeColor="background1"/>
                <w:sz w:val="22"/>
                <w:szCs w:val="22"/>
              </w:rPr>
              <w:t>Evaluation Template</w:t>
            </w:r>
          </w:p>
          <w:p w14:paraId="423A35FD" w14:textId="2DC70F97" w:rsidR="004639DB" w:rsidRPr="001A4064" w:rsidRDefault="003F7CEB" w:rsidP="00822AF2">
            <w:pPr>
              <w:pStyle w:val="Heading2"/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All</w:t>
            </w:r>
            <w:r w:rsidR="004639DB" w:rsidRPr="001A4064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member</w:t>
            </w:r>
            <w:r w:rsidR="004639D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, including the Chair</w:t>
            </w:r>
            <w:r w:rsidR="004639DB" w:rsidRPr="001A4064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should </w:t>
            </w:r>
            <w:r w:rsidR="004639D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complete 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a self-evaluation annually. The Chair may ch</w:t>
            </w:r>
            <w:r w:rsidR="000E10C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o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ose to provide comment on the results and follow-up with members</w:t>
            </w:r>
            <w:r w:rsidR="000E10C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as needed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. </w:t>
            </w:r>
            <w:r w:rsidR="00BB4A55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The results</w:t>
            </w:r>
            <w:r w:rsidR="00BB4A55">
              <w:t xml:space="preserve"> </w:t>
            </w:r>
            <w:r w:rsidR="00BB4A55" w:rsidRPr="0064653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provide an opportunity to celebrate existing strengths and identify </w:t>
            </w:r>
            <w:r w:rsidR="00BB4A55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development opportunities for the upcoming year.</w:t>
            </w:r>
          </w:p>
        </w:tc>
      </w:tr>
      <w:tr w:rsidR="004639DB" w14:paraId="379B0C41" w14:textId="77777777" w:rsidTr="003F7CEB">
        <w:tc>
          <w:tcPr>
            <w:tcW w:w="9918" w:type="dxa"/>
            <w:gridSpan w:val="5"/>
          </w:tcPr>
          <w:p w14:paraId="0A8BFDFA" w14:textId="6D210E91" w:rsidR="004639DB" w:rsidRDefault="003F7CEB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sz w:val="22"/>
                <w:szCs w:val="22"/>
              </w:rPr>
              <w:t>Member</w:t>
            </w:r>
            <w:r w:rsidR="004639DB" w:rsidRPr="000D05F2">
              <w:rPr>
                <w:sz w:val="22"/>
                <w:szCs w:val="22"/>
              </w:rPr>
              <w:t xml:space="preserve"> Name:</w:t>
            </w:r>
          </w:p>
        </w:tc>
      </w:tr>
      <w:tr w:rsidR="004639DB" w14:paraId="5FAEEDD2" w14:textId="77777777" w:rsidTr="003F7CEB">
        <w:tc>
          <w:tcPr>
            <w:tcW w:w="9918" w:type="dxa"/>
            <w:gridSpan w:val="5"/>
          </w:tcPr>
          <w:p w14:paraId="5231E870" w14:textId="21A73912" w:rsidR="004639DB" w:rsidRDefault="003F7CEB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sz w:val="22"/>
                <w:szCs w:val="22"/>
              </w:rPr>
              <w:t>Self-</w:t>
            </w:r>
            <w:r w:rsidR="004639DB">
              <w:rPr>
                <w:sz w:val="22"/>
                <w:szCs w:val="22"/>
              </w:rPr>
              <w:t>Evaluation</w:t>
            </w:r>
            <w:r w:rsidR="004639DB" w:rsidRPr="000D05F2">
              <w:rPr>
                <w:sz w:val="22"/>
                <w:szCs w:val="22"/>
              </w:rPr>
              <w:t xml:space="preserve"> </w:t>
            </w:r>
            <w:r w:rsidR="004639DB">
              <w:rPr>
                <w:sz w:val="22"/>
                <w:szCs w:val="22"/>
              </w:rPr>
              <w:t>Period</w:t>
            </w:r>
            <w:r w:rsidR="004639DB" w:rsidRPr="000D05F2">
              <w:rPr>
                <w:sz w:val="22"/>
                <w:szCs w:val="22"/>
              </w:rPr>
              <w:t>:</w:t>
            </w:r>
            <w:r w:rsidR="004639DB">
              <w:rPr>
                <w:sz w:val="22"/>
                <w:szCs w:val="22"/>
              </w:rPr>
              <w:t xml:space="preserve"> </w:t>
            </w:r>
          </w:p>
        </w:tc>
      </w:tr>
      <w:tr w:rsidR="004639DB" w14:paraId="2B238F10" w14:textId="77777777" w:rsidTr="003F7CEB">
        <w:tc>
          <w:tcPr>
            <w:tcW w:w="9918" w:type="dxa"/>
            <w:gridSpan w:val="5"/>
          </w:tcPr>
          <w:p w14:paraId="54E68906" w14:textId="77777777" w:rsidR="004639DB" w:rsidRDefault="004639DB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D05F2">
              <w:rPr>
                <w:sz w:val="22"/>
                <w:szCs w:val="22"/>
              </w:rPr>
              <w:t>Date Evaluation Completed:</w:t>
            </w:r>
          </w:p>
        </w:tc>
      </w:tr>
      <w:tr w:rsidR="00556F52" w14:paraId="3DFB6C2C" w14:textId="77777777" w:rsidTr="007D78B2">
        <w:trPr>
          <w:trHeight w:val="528"/>
        </w:trPr>
        <w:tc>
          <w:tcPr>
            <w:tcW w:w="4531" w:type="dxa"/>
            <w:gridSpan w:val="2"/>
            <w:shd w:val="clear" w:color="auto" w:fill="156082" w:themeFill="accent1"/>
            <w:vAlign w:val="center"/>
          </w:tcPr>
          <w:p w14:paraId="4DDD5F4F" w14:textId="77777777" w:rsidR="00556F52" w:rsidRDefault="00556F52" w:rsidP="00822AF2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82EEE">
              <w:rPr>
                <w:b/>
                <w:bCs/>
                <w:color w:val="FFFFFF" w:themeColor="background1"/>
                <w:sz w:val="20"/>
                <w:szCs w:val="20"/>
              </w:rPr>
              <w:t>Competencies</w:t>
            </w:r>
          </w:p>
          <w:p w14:paraId="0E341129" w14:textId="10CD2786" w:rsidR="00487657" w:rsidRPr="0066335F" w:rsidRDefault="00487657" w:rsidP="00822AF2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Tip: </w:t>
            </w:r>
            <w:r w:rsidRPr="00487657">
              <w:rPr>
                <w:color w:val="FFFFFF" w:themeColor="background1"/>
                <w:sz w:val="20"/>
                <w:szCs w:val="20"/>
              </w:rPr>
              <w:t>Refer to the competenc</w:t>
            </w:r>
            <w:r>
              <w:rPr>
                <w:color w:val="FFFFFF" w:themeColor="background1"/>
                <w:sz w:val="20"/>
                <w:szCs w:val="20"/>
              </w:rPr>
              <w:t xml:space="preserve">ies </w:t>
            </w:r>
            <w:r w:rsidR="007E1E53">
              <w:rPr>
                <w:color w:val="FFFFFF" w:themeColor="background1"/>
                <w:sz w:val="20"/>
                <w:szCs w:val="20"/>
              </w:rPr>
              <w:t xml:space="preserve">identified </w:t>
            </w:r>
            <w:r>
              <w:rPr>
                <w:color w:val="FFFFFF" w:themeColor="background1"/>
                <w:sz w:val="20"/>
                <w:szCs w:val="20"/>
              </w:rPr>
              <w:t xml:space="preserve">in </w:t>
            </w:r>
            <w:r w:rsidR="00883DFA">
              <w:rPr>
                <w:color w:val="FFFFFF" w:themeColor="background1"/>
                <w:sz w:val="20"/>
                <w:szCs w:val="20"/>
              </w:rPr>
              <w:t>the</w:t>
            </w:r>
            <w:r>
              <w:rPr>
                <w:color w:val="FFFFFF" w:themeColor="background1"/>
                <w:sz w:val="20"/>
                <w:szCs w:val="20"/>
              </w:rPr>
              <w:t xml:space="preserve"> Competency M</w:t>
            </w:r>
            <w:r w:rsidRPr="00487657">
              <w:rPr>
                <w:color w:val="FFFFFF" w:themeColor="background1"/>
                <w:sz w:val="20"/>
                <w:szCs w:val="20"/>
              </w:rPr>
              <w:t>atrix</w:t>
            </w:r>
            <w:r w:rsidR="00883DFA">
              <w:rPr>
                <w:color w:val="FFFFFF" w:themeColor="background1"/>
                <w:sz w:val="20"/>
                <w:szCs w:val="20"/>
              </w:rPr>
              <w:t xml:space="preserve"> for your ABC</w:t>
            </w:r>
            <w:r w:rsidRPr="00487657">
              <w:rPr>
                <w:color w:val="FFFFFF" w:themeColor="background1"/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  <w:shd w:val="clear" w:color="auto" w:fill="156082" w:themeFill="accent1"/>
            <w:vAlign w:val="center"/>
          </w:tcPr>
          <w:p w14:paraId="06DBB7DF" w14:textId="355CA0F3" w:rsidR="00556F52" w:rsidRPr="003F7CEB" w:rsidRDefault="00556F52" w:rsidP="003F7CE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67978034"/>
            <w:r w:rsidRPr="003F7CEB">
              <w:rPr>
                <w:b/>
                <w:bCs/>
                <w:color w:val="FFFFFF" w:themeColor="background1"/>
                <w:sz w:val="20"/>
                <w:szCs w:val="20"/>
              </w:rPr>
              <w:t>Needs developmen</w:t>
            </w:r>
            <w:bookmarkEnd w:id="0"/>
            <w:r w:rsidR="007E1E53">
              <w:rPr>
                <w:b/>
                <w:bCs/>
                <w:color w:val="FFFFFF" w:themeColor="background1"/>
                <w:sz w:val="20"/>
                <w:szCs w:val="20"/>
              </w:rPr>
              <w:t>t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76E08BD6" w14:textId="6ED7696E" w:rsidR="00556F52" w:rsidRPr="003F7CEB" w:rsidRDefault="007E1E53" w:rsidP="007D78B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Proficient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5A605DCD" w14:textId="58F4A5BC" w:rsidR="00556F52" w:rsidRPr="003F7CEB" w:rsidRDefault="007E1E53" w:rsidP="007D78B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Expert</w:t>
            </w:r>
          </w:p>
        </w:tc>
      </w:tr>
      <w:tr w:rsidR="00556F52" w14:paraId="676D300F" w14:textId="77777777" w:rsidTr="00556F52">
        <w:tc>
          <w:tcPr>
            <w:tcW w:w="398" w:type="dxa"/>
          </w:tcPr>
          <w:p w14:paraId="7171A0A2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1</w:t>
            </w:r>
          </w:p>
        </w:tc>
        <w:tc>
          <w:tcPr>
            <w:tcW w:w="4133" w:type="dxa"/>
          </w:tcPr>
          <w:p w14:paraId="2F2C6016" w14:textId="4B9C49E1" w:rsidR="00556F52" w:rsidRPr="000D05F2" w:rsidRDefault="00556F52" w:rsidP="00822A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6F01EF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AA14C7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C50567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556F52" w14:paraId="6E7A88F2" w14:textId="77777777" w:rsidTr="00556F52">
        <w:tc>
          <w:tcPr>
            <w:tcW w:w="398" w:type="dxa"/>
          </w:tcPr>
          <w:p w14:paraId="62D9A22A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2</w:t>
            </w:r>
          </w:p>
        </w:tc>
        <w:tc>
          <w:tcPr>
            <w:tcW w:w="4133" w:type="dxa"/>
          </w:tcPr>
          <w:p w14:paraId="522F029E" w14:textId="1CC06B56" w:rsidR="00556F52" w:rsidRPr="000D05F2" w:rsidRDefault="00556F52" w:rsidP="00822AF2">
            <w:pPr>
              <w:rPr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844DAC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A4BD5E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8C3C0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556F52" w14:paraId="5BA18849" w14:textId="77777777" w:rsidTr="00556F52">
        <w:tc>
          <w:tcPr>
            <w:tcW w:w="398" w:type="dxa"/>
          </w:tcPr>
          <w:p w14:paraId="6DE490D7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3</w:t>
            </w:r>
          </w:p>
        </w:tc>
        <w:tc>
          <w:tcPr>
            <w:tcW w:w="4133" w:type="dxa"/>
          </w:tcPr>
          <w:p w14:paraId="74957BB8" w14:textId="1CE273C6" w:rsidR="00556F52" w:rsidRPr="000D05F2" w:rsidRDefault="00556F52" w:rsidP="00822A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B8262D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9D4838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68696E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556F52" w14:paraId="7718DB29" w14:textId="77777777" w:rsidTr="00556F52">
        <w:tc>
          <w:tcPr>
            <w:tcW w:w="398" w:type="dxa"/>
          </w:tcPr>
          <w:p w14:paraId="5EF644DD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4</w:t>
            </w:r>
          </w:p>
        </w:tc>
        <w:tc>
          <w:tcPr>
            <w:tcW w:w="4133" w:type="dxa"/>
          </w:tcPr>
          <w:p w14:paraId="28BCC527" w14:textId="368028E1" w:rsidR="00556F52" w:rsidRPr="000D05F2" w:rsidRDefault="00556F52" w:rsidP="00822A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42E19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C9797C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E08346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556F52" w14:paraId="4897FFBB" w14:textId="77777777" w:rsidTr="00556F52">
        <w:tc>
          <w:tcPr>
            <w:tcW w:w="398" w:type="dxa"/>
          </w:tcPr>
          <w:p w14:paraId="0F9C9FB8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5</w:t>
            </w:r>
          </w:p>
        </w:tc>
        <w:tc>
          <w:tcPr>
            <w:tcW w:w="4133" w:type="dxa"/>
          </w:tcPr>
          <w:p w14:paraId="06A81802" w14:textId="6DAD112F" w:rsidR="00556F52" w:rsidRDefault="00556F52" w:rsidP="00822A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ADC71C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BC7AD4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127178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556F52" w14:paraId="6C77D038" w14:textId="77777777" w:rsidTr="00556F52">
        <w:tc>
          <w:tcPr>
            <w:tcW w:w="398" w:type="dxa"/>
          </w:tcPr>
          <w:p w14:paraId="0A3A7B95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0F4761" w:themeColor="accent1" w:themeShade="BF"/>
                <w:sz w:val="22"/>
                <w:szCs w:val="22"/>
              </w:rPr>
              <w:t>6</w:t>
            </w:r>
          </w:p>
        </w:tc>
        <w:tc>
          <w:tcPr>
            <w:tcW w:w="4133" w:type="dxa"/>
          </w:tcPr>
          <w:p w14:paraId="00A3C405" w14:textId="237922ED" w:rsidR="00556F52" w:rsidRPr="000D05F2" w:rsidRDefault="00556F52" w:rsidP="00822A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A3B2D5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106602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191CEE" w14:textId="77777777" w:rsidR="00556F52" w:rsidRDefault="00556F52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4639DB" w14:paraId="4886FCDE" w14:textId="77777777" w:rsidTr="003F7CEB">
        <w:tc>
          <w:tcPr>
            <w:tcW w:w="9918" w:type="dxa"/>
            <w:gridSpan w:val="5"/>
          </w:tcPr>
          <w:p w14:paraId="6589463D" w14:textId="61448080" w:rsidR="004639DB" w:rsidRPr="00737FC3" w:rsidRDefault="001848D4" w:rsidP="00822AF2">
            <w:pPr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Chairs comments:</w:t>
            </w:r>
          </w:p>
          <w:p w14:paraId="5E587FB4" w14:textId="77777777" w:rsidR="004639DB" w:rsidRDefault="004639DB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04280BAA" w14:textId="77777777" w:rsidR="004639DB" w:rsidRDefault="004639DB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0F54221F" w14:textId="77777777" w:rsidR="004639DB" w:rsidRDefault="004639DB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6D96AD65" w14:textId="77777777" w:rsidR="004639DB" w:rsidRDefault="004639DB" w:rsidP="00822AF2">
            <w:pPr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</w:tbl>
    <w:p w14:paraId="4A44E8DC" w14:textId="71200884" w:rsidR="00D6686F" w:rsidRPr="00CA0A63" w:rsidRDefault="006D5B95" w:rsidP="00CA0A63">
      <w:pPr>
        <w:tabs>
          <w:tab w:val="left" w:pos="3165"/>
        </w:tabs>
        <w:rPr>
          <w:b/>
          <w:bCs/>
          <w:color w:val="0F4761" w:themeColor="accent1" w:themeShade="BF"/>
          <w:sz w:val="22"/>
          <w:szCs w:val="22"/>
        </w:rPr>
      </w:pPr>
      <w:r>
        <w:rPr>
          <w:b/>
          <w:bCs/>
          <w:color w:val="0F4761" w:themeColor="accent1" w:themeShade="BF"/>
          <w:sz w:val="22"/>
          <w:szCs w:val="22"/>
        </w:rPr>
        <w:tab/>
      </w:r>
    </w:p>
    <w:sectPr w:rsidR="00D6686F" w:rsidRPr="00CA0A63" w:rsidSect="00437DBB">
      <w:headerReference w:type="default" r:id="rId7"/>
      <w:footerReference w:type="default" r:id="rId8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071D" w14:textId="77777777" w:rsidR="0085467D" w:rsidRDefault="0085467D" w:rsidP="0085467D">
      <w:pPr>
        <w:spacing w:after="0" w:line="240" w:lineRule="auto"/>
      </w:pPr>
      <w:r>
        <w:separator/>
      </w:r>
    </w:p>
  </w:endnote>
  <w:endnote w:type="continuationSeparator" w:id="0">
    <w:p w14:paraId="524CFD1D" w14:textId="77777777" w:rsidR="0085467D" w:rsidRDefault="0085467D" w:rsidP="0085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013378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DA53A4B" w14:textId="3D541514" w:rsidR="00067DD5" w:rsidRPr="00067DD5" w:rsidRDefault="00067DD5">
        <w:pPr>
          <w:pStyle w:val="Footer"/>
          <w:jc w:val="right"/>
          <w:rPr>
            <w:sz w:val="22"/>
            <w:szCs w:val="22"/>
          </w:rPr>
        </w:pPr>
        <w:r w:rsidRPr="00067DD5">
          <w:rPr>
            <w:sz w:val="22"/>
            <w:szCs w:val="22"/>
          </w:rPr>
          <w:fldChar w:fldCharType="begin"/>
        </w:r>
        <w:r w:rsidRPr="00067DD5">
          <w:rPr>
            <w:sz w:val="22"/>
            <w:szCs w:val="22"/>
          </w:rPr>
          <w:instrText xml:space="preserve"> PAGE   \* MERGEFORMAT </w:instrText>
        </w:r>
        <w:r w:rsidRPr="00067DD5">
          <w:rPr>
            <w:sz w:val="22"/>
            <w:szCs w:val="22"/>
          </w:rPr>
          <w:fldChar w:fldCharType="separate"/>
        </w:r>
        <w:r w:rsidRPr="00067DD5">
          <w:rPr>
            <w:noProof/>
            <w:sz w:val="22"/>
            <w:szCs w:val="22"/>
          </w:rPr>
          <w:t>2</w:t>
        </w:r>
        <w:r w:rsidRPr="00067DD5">
          <w:rPr>
            <w:noProof/>
            <w:sz w:val="22"/>
            <w:szCs w:val="22"/>
          </w:rPr>
          <w:fldChar w:fldCharType="end"/>
        </w:r>
      </w:p>
    </w:sdtContent>
  </w:sdt>
  <w:p w14:paraId="7F29076A" w14:textId="77777777" w:rsidR="003F24A8" w:rsidRDefault="003F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4AA1" w14:textId="77777777" w:rsidR="0085467D" w:rsidRDefault="0085467D" w:rsidP="0085467D">
      <w:pPr>
        <w:spacing w:after="0" w:line="240" w:lineRule="auto"/>
      </w:pPr>
      <w:r>
        <w:separator/>
      </w:r>
    </w:p>
  </w:footnote>
  <w:footnote w:type="continuationSeparator" w:id="0">
    <w:p w14:paraId="21E8EBAD" w14:textId="77777777" w:rsidR="0085467D" w:rsidRDefault="0085467D" w:rsidP="0085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C0B6" w14:textId="7C62E530" w:rsidR="0085467D" w:rsidRDefault="007D78B2">
    <w:pPr>
      <w:pStyle w:val="Header"/>
    </w:pPr>
    <w:sdt>
      <w:sdtPr>
        <w:id w:val="-23501635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BD8B3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467D">
      <w:rPr>
        <w:noProof/>
      </w:rPr>
      <w:drawing>
        <wp:inline distT="0" distB="0" distL="0" distR="0" wp14:anchorId="43CE4F7A" wp14:editId="5FC68EA9">
          <wp:extent cx="1762125" cy="649204"/>
          <wp:effectExtent l="0" t="0" r="0" b="0"/>
          <wp:docPr id="92372030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217" cy="654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5467D">
      <w:rPr>
        <w:noProof/>
      </w:rPr>
      <mc:AlternateContent>
        <mc:Choice Requires="wps">
          <w:drawing>
            <wp:inline distT="0" distB="0" distL="0" distR="0" wp14:anchorId="0FDDA07C" wp14:editId="2DF9E30C">
              <wp:extent cx="304800" cy="304800"/>
              <wp:effectExtent l="0" t="0" r="0" b="0"/>
              <wp:docPr id="2038024794" name="Rectangle 3" descr="Government of Nova Scot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41FB05" id="Rectangle 3" o:spid="_x0000_s1026" alt="Government of Nova Scot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B0759"/>
    <w:multiLevelType w:val="hybridMultilevel"/>
    <w:tmpl w:val="FF52AC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72DC7"/>
    <w:multiLevelType w:val="hybridMultilevel"/>
    <w:tmpl w:val="EA402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44A24"/>
    <w:multiLevelType w:val="hybridMultilevel"/>
    <w:tmpl w:val="F9108FF2"/>
    <w:lvl w:ilvl="0" w:tplc="A6C4439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5854111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2C1C825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84342E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1638AD9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2FFC41C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18D860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62490A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9D45F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6D5F16E8"/>
    <w:multiLevelType w:val="hybridMultilevel"/>
    <w:tmpl w:val="08F03A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44480">
    <w:abstractNumId w:val="3"/>
  </w:num>
  <w:num w:numId="2" w16cid:durableId="1945458875">
    <w:abstractNumId w:val="2"/>
  </w:num>
  <w:num w:numId="3" w16cid:durableId="895358598">
    <w:abstractNumId w:val="1"/>
  </w:num>
  <w:num w:numId="4" w16cid:durableId="58133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7D"/>
    <w:rsid w:val="000149F1"/>
    <w:rsid w:val="000173AB"/>
    <w:rsid w:val="0006784F"/>
    <w:rsid w:val="00067DD5"/>
    <w:rsid w:val="000D05F2"/>
    <w:rsid w:val="000E10C1"/>
    <w:rsid w:val="000E3FD9"/>
    <w:rsid w:val="000F3756"/>
    <w:rsid w:val="00116C73"/>
    <w:rsid w:val="00144EA8"/>
    <w:rsid w:val="001676DB"/>
    <w:rsid w:val="001848D4"/>
    <w:rsid w:val="0018652C"/>
    <w:rsid w:val="00190E9D"/>
    <w:rsid w:val="00191C51"/>
    <w:rsid w:val="001A4064"/>
    <w:rsid w:val="00201563"/>
    <w:rsid w:val="00255FD9"/>
    <w:rsid w:val="00262D68"/>
    <w:rsid w:val="00272CC8"/>
    <w:rsid w:val="002B152A"/>
    <w:rsid w:val="00350940"/>
    <w:rsid w:val="003557B0"/>
    <w:rsid w:val="003F24A8"/>
    <w:rsid w:val="003F7CEB"/>
    <w:rsid w:val="00427C3D"/>
    <w:rsid w:val="004318A1"/>
    <w:rsid w:val="00437DBB"/>
    <w:rsid w:val="004639DB"/>
    <w:rsid w:val="0046790C"/>
    <w:rsid w:val="00471C86"/>
    <w:rsid w:val="00487657"/>
    <w:rsid w:val="004A79F0"/>
    <w:rsid w:val="004C2761"/>
    <w:rsid w:val="004D22FB"/>
    <w:rsid w:val="004D5429"/>
    <w:rsid w:val="00556F52"/>
    <w:rsid w:val="00597370"/>
    <w:rsid w:val="005A6716"/>
    <w:rsid w:val="005B0865"/>
    <w:rsid w:val="005B7DCA"/>
    <w:rsid w:val="005C0807"/>
    <w:rsid w:val="005C3DA2"/>
    <w:rsid w:val="005C7768"/>
    <w:rsid w:val="005E341E"/>
    <w:rsid w:val="005F5ABF"/>
    <w:rsid w:val="0060689E"/>
    <w:rsid w:val="00610558"/>
    <w:rsid w:val="006413C2"/>
    <w:rsid w:val="00651833"/>
    <w:rsid w:val="0066335F"/>
    <w:rsid w:val="006C19E0"/>
    <w:rsid w:val="006D5B95"/>
    <w:rsid w:val="006E0CC9"/>
    <w:rsid w:val="00705A21"/>
    <w:rsid w:val="00715071"/>
    <w:rsid w:val="00737FC3"/>
    <w:rsid w:val="00774795"/>
    <w:rsid w:val="007820D6"/>
    <w:rsid w:val="00787C55"/>
    <w:rsid w:val="007D5B7C"/>
    <w:rsid w:val="007D78B2"/>
    <w:rsid w:val="007D7A94"/>
    <w:rsid w:val="007E1E53"/>
    <w:rsid w:val="00810203"/>
    <w:rsid w:val="00810B63"/>
    <w:rsid w:val="00847AC8"/>
    <w:rsid w:val="0085467D"/>
    <w:rsid w:val="00874E34"/>
    <w:rsid w:val="00882EEE"/>
    <w:rsid w:val="00883DFA"/>
    <w:rsid w:val="008A396E"/>
    <w:rsid w:val="008F5B16"/>
    <w:rsid w:val="009235BE"/>
    <w:rsid w:val="00946CBB"/>
    <w:rsid w:val="00975DA7"/>
    <w:rsid w:val="009B60FF"/>
    <w:rsid w:val="009C0DAF"/>
    <w:rsid w:val="009D1B3D"/>
    <w:rsid w:val="009D70DB"/>
    <w:rsid w:val="009E0869"/>
    <w:rsid w:val="00A2304D"/>
    <w:rsid w:val="00A33B81"/>
    <w:rsid w:val="00A35BDD"/>
    <w:rsid w:val="00A36394"/>
    <w:rsid w:val="00A518B4"/>
    <w:rsid w:val="00A56590"/>
    <w:rsid w:val="00A62B76"/>
    <w:rsid w:val="00A74844"/>
    <w:rsid w:val="00B35D5A"/>
    <w:rsid w:val="00B42330"/>
    <w:rsid w:val="00B47BC8"/>
    <w:rsid w:val="00B70521"/>
    <w:rsid w:val="00B72ED0"/>
    <w:rsid w:val="00B955C1"/>
    <w:rsid w:val="00BB4A55"/>
    <w:rsid w:val="00BB77E9"/>
    <w:rsid w:val="00BD68FB"/>
    <w:rsid w:val="00BE0BE9"/>
    <w:rsid w:val="00C311B8"/>
    <w:rsid w:val="00C31D08"/>
    <w:rsid w:val="00C32618"/>
    <w:rsid w:val="00C44C32"/>
    <w:rsid w:val="00C47692"/>
    <w:rsid w:val="00C51C78"/>
    <w:rsid w:val="00C66D15"/>
    <w:rsid w:val="00C758C7"/>
    <w:rsid w:val="00C77A62"/>
    <w:rsid w:val="00C83954"/>
    <w:rsid w:val="00CA0A63"/>
    <w:rsid w:val="00CC7AF0"/>
    <w:rsid w:val="00CD20DB"/>
    <w:rsid w:val="00CE3EF6"/>
    <w:rsid w:val="00CF3162"/>
    <w:rsid w:val="00CF5F72"/>
    <w:rsid w:val="00D04A48"/>
    <w:rsid w:val="00D17BF0"/>
    <w:rsid w:val="00D6535F"/>
    <w:rsid w:val="00D6686F"/>
    <w:rsid w:val="00D863DC"/>
    <w:rsid w:val="00DC284C"/>
    <w:rsid w:val="00DD0472"/>
    <w:rsid w:val="00DD46D8"/>
    <w:rsid w:val="00E50A44"/>
    <w:rsid w:val="00E63DB5"/>
    <w:rsid w:val="00E87326"/>
    <w:rsid w:val="00EC4D87"/>
    <w:rsid w:val="00F11FAF"/>
    <w:rsid w:val="00F24E42"/>
    <w:rsid w:val="00F749FD"/>
    <w:rsid w:val="00F85F91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629FAFC"/>
  <w15:chartTrackingRefBased/>
  <w15:docId w15:val="{3A56EC45-D717-4B20-A848-7683B31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7D"/>
  </w:style>
  <w:style w:type="paragraph" w:styleId="Footer">
    <w:name w:val="footer"/>
    <w:basedOn w:val="Normal"/>
    <w:link w:val="Foot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7D"/>
  </w:style>
  <w:style w:type="character" w:styleId="CommentReference">
    <w:name w:val="annotation reference"/>
    <w:basedOn w:val="DefaultParagraphFont"/>
    <w:uiPriority w:val="99"/>
    <w:semiHidden/>
    <w:unhideWhenUsed/>
    <w:rsid w:val="00787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5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5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C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9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AC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653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MacDonell, Hillary</dc:creator>
  <cp:keywords/>
  <dc:description/>
  <cp:lastModifiedBy>MacDonell, Hillary</cp:lastModifiedBy>
  <cp:revision>62</cp:revision>
  <dcterms:created xsi:type="dcterms:W3CDTF">2024-04-29T13:51:00Z</dcterms:created>
  <dcterms:modified xsi:type="dcterms:W3CDTF">2024-10-10T16:36:00Z</dcterms:modified>
</cp:coreProperties>
</file>